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8E7D7" w14:textId="77777777" w:rsidR="00B42599" w:rsidRDefault="00B42599">
      <w:pPr>
        <w:pBdr>
          <w:top w:val="nil"/>
          <w:left w:val="nil"/>
          <w:bottom w:val="nil"/>
          <w:right w:val="nil"/>
          <w:between w:val="nil"/>
        </w:pBdr>
        <w:spacing w:line="360" w:lineRule="auto"/>
        <w:ind w:left="0" w:right="566" w:hanging="2"/>
        <w:rPr>
          <w:rFonts w:ascii="Arial" w:eastAsia="Arial" w:hAnsi="Arial" w:cs="Arial"/>
          <w:b/>
          <w:color w:val="000000"/>
          <w:sz w:val="22"/>
          <w:szCs w:val="22"/>
        </w:rPr>
      </w:pPr>
    </w:p>
    <w:p w14:paraId="5CC30675" w14:textId="77777777" w:rsidR="00B42599" w:rsidRPr="00D5150F" w:rsidRDefault="00853214">
      <w:pPr>
        <w:pBdr>
          <w:top w:val="nil"/>
          <w:left w:val="nil"/>
          <w:bottom w:val="nil"/>
          <w:right w:val="nil"/>
          <w:between w:val="nil"/>
        </w:pBdr>
        <w:spacing w:line="360" w:lineRule="auto"/>
        <w:ind w:left="0" w:right="566" w:hanging="2"/>
        <w:jc w:val="both"/>
        <w:rPr>
          <w:rFonts w:ascii="Arial" w:eastAsia="Arial" w:hAnsi="Arial" w:cs="Arial"/>
          <w:b/>
          <w:color w:val="000000"/>
          <w:sz w:val="22"/>
          <w:szCs w:val="22"/>
        </w:rPr>
      </w:pPr>
      <w:r w:rsidRPr="00D5150F">
        <w:rPr>
          <w:rFonts w:ascii="Arial" w:eastAsia="Arial" w:hAnsi="Arial" w:cs="Arial"/>
          <w:b/>
          <w:color w:val="000000"/>
          <w:sz w:val="22"/>
          <w:szCs w:val="22"/>
        </w:rPr>
        <w:t>EXCELENTÍSSIMO SENHOR DOUTOR JUIZ DE DIREITO DA 4ª VARA CÍVEL DA COMARCA DE JUNDIAÍ, ESTADO DE SÃO PAULO/SP</w:t>
      </w:r>
    </w:p>
    <w:p w14:paraId="40DBB129" w14:textId="77777777" w:rsidR="00B42599" w:rsidRPr="00D5150F" w:rsidRDefault="00B42599">
      <w:pPr>
        <w:pBdr>
          <w:top w:val="nil"/>
          <w:left w:val="nil"/>
          <w:bottom w:val="nil"/>
          <w:right w:val="nil"/>
          <w:between w:val="nil"/>
        </w:pBdr>
        <w:spacing w:line="360" w:lineRule="auto"/>
        <w:ind w:left="0" w:right="566" w:hanging="2"/>
        <w:jc w:val="both"/>
        <w:rPr>
          <w:rFonts w:ascii="Arial" w:eastAsia="Arial" w:hAnsi="Arial" w:cs="Arial"/>
          <w:b/>
          <w:color w:val="000000"/>
          <w:sz w:val="22"/>
          <w:szCs w:val="22"/>
        </w:rPr>
      </w:pPr>
    </w:p>
    <w:p w14:paraId="472858FF" w14:textId="77777777" w:rsidR="00B42599" w:rsidRPr="00D5150F" w:rsidRDefault="00B42599">
      <w:pPr>
        <w:pBdr>
          <w:top w:val="nil"/>
          <w:left w:val="nil"/>
          <w:bottom w:val="nil"/>
          <w:right w:val="nil"/>
          <w:between w:val="nil"/>
        </w:pBdr>
        <w:spacing w:line="360" w:lineRule="auto"/>
        <w:ind w:left="0" w:right="566" w:hanging="2"/>
        <w:jc w:val="both"/>
        <w:rPr>
          <w:rFonts w:ascii="Arial" w:eastAsia="Arial" w:hAnsi="Arial" w:cs="Arial"/>
          <w:b/>
          <w:color w:val="000000"/>
          <w:sz w:val="22"/>
          <w:szCs w:val="22"/>
        </w:rPr>
      </w:pPr>
    </w:p>
    <w:p w14:paraId="71EB0613" w14:textId="77777777" w:rsidR="00B42599" w:rsidRPr="00D5150F" w:rsidRDefault="00853214">
      <w:pPr>
        <w:pBdr>
          <w:top w:val="nil"/>
          <w:left w:val="nil"/>
          <w:bottom w:val="nil"/>
          <w:right w:val="nil"/>
          <w:between w:val="nil"/>
        </w:pBdr>
        <w:spacing w:line="360" w:lineRule="auto"/>
        <w:ind w:left="0" w:right="566" w:hanging="2"/>
        <w:jc w:val="both"/>
        <w:rPr>
          <w:rFonts w:ascii="Arial" w:eastAsia="Arial" w:hAnsi="Arial" w:cs="Arial"/>
          <w:b/>
          <w:color w:val="000000"/>
          <w:sz w:val="22"/>
          <w:szCs w:val="22"/>
        </w:rPr>
      </w:pPr>
      <w:r w:rsidRPr="00D5150F">
        <w:rPr>
          <w:rFonts w:ascii="Arial" w:eastAsia="Arial" w:hAnsi="Arial" w:cs="Arial"/>
          <w:b/>
          <w:color w:val="000000"/>
          <w:sz w:val="22"/>
          <w:szCs w:val="22"/>
        </w:rPr>
        <w:t xml:space="preserve">Processo nº </w:t>
      </w:r>
      <w:r w:rsidRPr="00D5150F">
        <w:rPr>
          <w:rFonts w:ascii="Arial" w:eastAsia="Arial" w:hAnsi="Arial" w:cs="Arial"/>
          <w:b/>
          <w:sz w:val="24"/>
          <w:szCs w:val="24"/>
        </w:rPr>
        <w:t>1012165-13.2020.8.26.0309</w:t>
      </w:r>
    </w:p>
    <w:p w14:paraId="60550621" w14:textId="77777777" w:rsidR="00B42599" w:rsidRPr="00D5150F" w:rsidRDefault="00853214">
      <w:pPr>
        <w:pBdr>
          <w:top w:val="nil"/>
          <w:left w:val="nil"/>
          <w:bottom w:val="nil"/>
          <w:right w:val="nil"/>
          <w:between w:val="nil"/>
        </w:pBdr>
        <w:spacing w:line="360" w:lineRule="auto"/>
        <w:ind w:left="0" w:right="566" w:hanging="2"/>
        <w:jc w:val="both"/>
        <w:rPr>
          <w:rFonts w:ascii="Arial" w:eastAsia="Arial" w:hAnsi="Arial" w:cs="Arial"/>
          <w:color w:val="000000"/>
          <w:sz w:val="22"/>
          <w:szCs w:val="22"/>
        </w:rPr>
      </w:pPr>
      <w:r w:rsidRPr="00D5150F">
        <w:rPr>
          <w:rFonts w:ascii="Arial" w:eastAsia="Arial" w:hAnsi="Arial" w:cs="Arial"/>
          <w:color w:val="000000"/>
          <w:sz w:val="22"/>
          <w:szCs w:val="22"/>
        </w:rPr>
        <w:t>Recuperação Judicial</w:t>
      </w:r>
    </w:p>
    <w:p w14:paraId="38D90A50" w14:textId="77777777" w:rsidR="00B42599" w:rsidRPr="00D5150F" w:rsidRDefault="00B42599">
      <w:pPr>
        <w:pBdr>
          <w:top w:val="nil"/>
          <w:left w:val="nil"/>
          <w:bottom w:val="nil"/>
          <w:right w:val="nil"/>
          <w:between w:val="nil"/>
        </w:pBdr>
        <w:spacing w:line="360" w:lineRule="auto"/>
        <w:ind w:left="0" w:right="566" w:hanging="2"/>
        <w:jc w:val="both"/>
        <w:rPr>
          <w:rFonts w:ascii="Arial" w:eastAsia="Arial" w:hAnsi="Arial" w:cs="Arial"/>
          <w:b/>
          <w:color w:val="000000"/>
          <w:sz w:val="22"/>
          <w:szCs w:val="22"/>
        </w:rPr>
      </w:pPr>
    </w:p>
    <w:p w14:paraId="796D6F3C" w14:textId="77777777" w:rsidR="00B42599" w:rsidRPr="00D5150F" w:rsidRDefault="00B42599">
      <w:pPr>
        <w:pBdr>
          <w:top w:val="nil"/>
          <w:left w:val="nil"/>
          <w:bottom w:val="nil"/>
          <w:right w:val="nil"/>
          <w:between w:val="nil"/>
        </w:pBdr>
        <w:spacing w:line="360" w:lineRule="auto"/>
        <w:ind w:left="0" w:right="566" w:hanging="2"/>
        <w:jc w:val="both"/>
        <w:rPr>
          <w:rFonts w:ascii="Arial" w:eastAsia="Arial" w:hAnsi="Arial" w:cs="Arial"/>
          <w:b/>
          <w:color w:val="000000"/>
          <w:sz w:val="22"/>
          <w:szCs w:val="22"/>
        </w:rPr>
      </w:pPr>
    </w:p>
    <w:p w14:paraId="76513845" w14:textId="1C99E7DB" w:rsidR="00B42599" w:rsidRPr="00D5150F" w:rsidRDefault="00853214">
      <w:pPr>
        <w:pBdr>
          <w:top w:val="nil"/>
          <w:left w:val="nil"/>
          <w:bottom w:val="nil"/>
          <w:right w:val="nil"/>
          <w:between w:val="nil"/>
        </w:pBdr>
        <w:spacing w:line="360" w:lineRule="auto"/>
        <w:ind w:left="0" w:right="566" w:hanging="2"/>
        <w:jc w:val="both"/>
        <w:rPr>
          <w:rFonts w:ascii="Arial" w:eastAsia="Arial" w:hAnsi="Arial" w:cs="Arial"/>
          <w:b/>
          <w:sz w:val="22"/>
          <w:szCs w:val="22"/>
        </w:rPr>
      </w:pPr>
      <w:r w:rsidRPr="00D5150F">
        <w:rPr>
          <w:rFonts w:ascii="Arial" w:eastAsia="Arial" w:hAnsi="Arial" w:cs="Arial"/>
          <w:b/>
          <w:color w:val="000000"/>
          <w:sz w:val="22"/>
          <w:szCs w:val="22"/>
        </w:rPr>
        <w:t xml:space="preserve">AMANDA HERNANDEZ CESAR DE MOURA (H&amp;M ASSESSORIA EMPRESARIAL LTDA), </w:t>
      </w:r>
      <w:r w:rsidRPr="00D5150F">
        <w:rPr>
          <w:rFonts w:ascii="Arial" w:eastAsia="Arial" w:hAnsi="Arial" w:cs="Arial"/>
          <w:color w:val="000000"/>
          <w:sz w:val="22"/>
          <w:szCs w:val="22"/>
        </w:rPr>
        <w:t xml:space="preserve"> já qualificada nos autos da Recuperação Judicial requerida por </w:t>
      </w:r>
      <w:r w:rsidRPr="00D5150F">
        <w:rPr>
          <w:rFonts w:ascii="Arial" w:eastAsia="Arial" w:hAnsi="Arial" w:cs="Arial"/>
          <w:b/>
          <w:color w:val="000000"/>
          <w:sz w:val="22"/>
          <w:szCs w:val="22"/>
        </w:rPr>
        <w:t>PASSA</w:t>
      </w:r>
      <w:r w:rsidRPr="00D5150F">
        <w:rPr>
          <w:rFonts w:ascii="Arial" w:eastAsia="Arial" w:hAnsi="Arial" w:cs="Arial"/>
          <w:b/>
          <w:sz w:val="22"/>
          <w:szCs w:val="22"/>
        </w:rPr>
        <w:t>RELA MODAS LTDA</w:t>
      </w:r>
      <w:r w:rsidRPr="00D5150F">
        <w:rPr>
          <w:rFonts w:ascii="Arial" w:eastAsia="Arial" w:hAnsi="Arial" w:cs="Arial"/>
          <w:b/>
          <w:color w:val="000000"/>
          <w:sz w:val="22"/>
          <w:szCs w:val="22"/>
        </w:rPr>
        <w:t xml:space="preserve">, </w:t>
      </w:r>
      <w:r w:rsidRPr="00D5150F">
        <w:rPr>
          <w:rFonts w:ascii="Arial" w:eastAsia="Arial" w:hAnsi="Arial" w:cs="Arial"/>
          <w:color w:val="000000"/>
          <w:sz w:val="22"/>
          <w:szCs w:val="22"/>
        </w:rPr>
        <w:t xml:space="preserve">vem, respeitosamente, à presença de Vossa Excelência, em atendimento à r. decisão de fls.  e ao preceituado no art. 22, II, “c”, da Lei 11.101/2005, apresentar e requerer a juntada do anexo </w:t>
      </w:r>
      <w:r w:rsidRPr="00D5150F">
        <w:rPr>
          <w:rFonts w:ascii="Arial" w:eastAsia="Arial" w:hAnsi="Arial" w:cs="Arial"/>
          <w:b/>
          <w:sz w:val="22"/>
          <w:szCs w:val="22"/>
        </w:rPr>
        <w:t xml:space="preserve">RELATÓRIO MENSAL DE ATIVIDADES DA RECUPERANDA, </w:t>
      </w:r>
      <w:r w:rsidRPr="00D5150F">
        <w:rPr>
          <w:rFonts w:ascii="Arial" w:eastAsia="Arial" w:hAnsi="Arial" w:cs="Arial"/>
          <w:sz w:val="22"/>
          <w:szCs w:val="22"/>
        </w:rPr>
        <w:t xml:space="preserve">relativo ao período de </w:t>
      </w:r>
      <w:r w:rsidR="00660EB4">
        <w:rPr>
          <w:rFonts w:ascii="Arial" w:eastAsia="Arial" w:hAnsi="Arial" w:cs="Arial"/>
          <w:sz w:val="22"/>
          <w:szCs w:val="22"/>
          <w:u w:val="single"/>
        </w:rPr>
        <w:t>abril</w:t>
      </w:r>
      <w:r w:rsidRPr="00D5150F">
        <w:rPr>
          <w:rFonts w:ascii="Arial" w:eastAsia="Arial" w:hAnsi="Arial" w:cs="Arial"/>
          <w:sz w:val="22"/>
          <w:szCs w:val="22"/>
          <w:u w:val="single"/>
        </w:rPr>
        <w:t xml:space="preserve"> de 202</w:t>
      </w:r>
      <w:r w:rsidR="000C1828" w:rsidRPr="00D5150F">
        <w:rPr>
          <w:rFonts w:ascii="Arial" w:eastAsia="Arial" w:hAnsi="Arial" w:cs="Arial"/>
          <w:sz w:val="22"/>
          <w:szCs w:val="22"/>
          <w:u w:val="single"/>
        </w:rPr>
        <w:t>3</w:t>
      </w:r>
      <w:r w:rsidRPr="00D5150F">
        <w:rPr>
          <w:rFonts w:ascii="Arial" w:eastAsia="Arial" w:hAnsi="Arial" w:cs="Arial"/>
          <w:sz w:val="22"/>
          <w:szCs w:val="22"/>
          <w:u w:val="single"/>
        </w:rPr>
        <w:t xml:space="preserve"> (</w:t>
      </w:r>
      <w:r w:rsidR="000C1828" w:rsidRPr="00D5150F">
        <w:rPr>
          <w:rFonts w:ascii="Arial" w:eastAsia="Arial" w:hAnsi="Arial" w:cs="Arial"/>
          <w:sz w:val="22"/>
          <w:szCs w:val="22"/>
          <w:u w:val="single"/>
        </w:rPr>
        <w:t>3</w:t>
      </w:r>
      <w:r w:rsidR="00660EB4">
        <w:rPr>
          <w:rFonts w:ascii="Arial" w:eastAsia="Arial" w:hAnsi="Arial" w:cs="Arial"/>
          <w:sz w:val="22"/>
          <w:szCs w:val="22"/>
          <w:u w:val="single"/>
        </w:rPr>
        <w:t>4</w:t>
      </w:r>
      <w:r w:rsidRPr="00D5150F">
        <w:rPr>
          <w:rFonts w:ascii="Arial" w:eastAsia="Arial" w:hAnsi="Arial" w:cs="Arial"/>
          <w:sz w:val="22"/>
          <w:szCs w:val="22"/>
          <w:u w:val="single"/>
        </w:rPr>
        <w:t>º RELATÓRIO MENSAL DE ATIVIDADES - RMA)</w:t>
      </w:r>
      <w:r w:rsidRPr="00D5150F">
        <w:rPr>
          <w:rFonts w:ascii="Arial" w:eastAsia="Arial" w:hAnsi="Arial" w:cs="Arial"/>
          <w:b/>
          <w:sz w:val="22"/>
          <w:szCs w:val="22"/>
        </w:rPr>
        <w:t>.</w:t>
      </w:r>
    </w:p>
    <w:p w14:paraId="24E8A96D" w14:textId="77777777" w:rsidR="00B42599" w:rsidRPr="00D5150F" w:rsidRDefault="00B42599">
      <w:pPr>
        <w:pBdr>
          <w:top w:val="nil"/>
          <w:left w:val="nil"/>
          <w:bottom w:val="nil"/>
          <w:right w:val="nil"/>
          <w:between w:val="nil"/>
        </w:pBdr>
        <w:spacing w:line="360" w:lineRule="auto"/>
        <w:ind w:left="0" w:right="566" w:hanging="2"/>
        <w:jc w:val="both"/>
        <w:rPr>
          <w:rFonts w:ascii="Arial" w:eastAsia="Arial" w:hAnsi="Arial" w:cs="Arial"/>
          <w:b/>
          <w:color w:val="000000"/>
          <w:sz w:val="22"/>
          <w:szCs w:val="22"/>
        </w:rPr>
      </w:pPr>
    </w:p>
    <w:p w14:paraId="0CB885E7" w14:textId="77777777" w:rsidR="00B42599" w:rsidRPr="00D5150F" w:rsidRDefault="00853214">
      <w:pPr>
        <w:pBdr>
          <w:top w:val="nil"/>
          <w:left w:val="nil"/>
          <w:bottom w:val="nil"/>
          <w:right w:val="nil"/>
          <w:between w:val="nil"/>
        </w:pBdr>
        <w:spacing w:line="360" w:lineRule="auto"/>
        <w:ind w:left="0" w:right="566" w:hanging="2"/>
        <w:jc w:val="both"/>
        <w:rPr>
          <w:rFonts w:ascii="Arial" w:eastAsia="Arial" w:hAnsi="Arial" w:cs="Arial"/>
          <w:sz w:val="22"/>
          <w:szCs w:val="22"/>
        </w:rPr>
      </w:pPr>
      <w:r w:rsidRPr="00D5150F">
        <w:rPr>
          <w:rFonts w:ascii="Arial" w:eastAsia="Arial" w:hAnsi="Arial" w:cs="Arial"/>
          <w:b/>
          <w:color w:val="000000"/>
          <w:sz w:val="22"/>
          <w:szCs w:val="22"/>
        </w:rPr>
        <w:tab/>
      </w:r>
      <w:r w:rsidRPr="00D5150F">
        <w:rPr>
          <w:rFonts w:ascii="Arial" w:eastAsia="Arial" w:hAnsi="Arial" w:cs="Arial"/>
          <w:color w:val="000000"/>
          <w:sz w:val="22"/>
          <w:szCs w:val="22"/>
        </w:rPr>
        <w:t xml:space="preserve">Referido relatório tem por objetivo informar à comunidade de credores, </w:t>
      </w:r>
      <w:r w:rsidRPr="00D5150F">
        <w:rPr>
          <w:rFonts w:ascii="Arial" w:eastAsia="Arial" w:hAnsi="Arial" w:cs="Arial"/>
          <w:sz w:val="22"/>
          <w:szCs w:val="22"/>
        </w:rPr>
        <w:t>as atividades das empresas em Recuperação Judicial, submetidas à fiscalização desta administradora, sempre sob a censura deste r. juízo. O trabalho foi elaborado com base nos documentos contábeis, financeiros e econômicos fornecidos pela Recuperanda, tal como preceitua o artigo 52, § IV da Lei 11.101/05.</w:t>
      </w:r>
    </w:p>
    <w:p w14:paraId="1DF5B773" w14:textId="77777777" w:rsidR="00B42599" w:rsidRPr="00D5150F" w:rsidRDefault="00B42599">
      <w:pPr>
        <w:pBdr>
          <w:top w:val="nil"/>
          <w:left w:val="nil"/>
          <w:bottom w:val="nil"/>
          <w:right w:val="nil"/>
          <w:between w:val="nil"/>
        </w:pBdr>
        <w:spacing w:line="360" w:lineRule="auto"/>
        <w:ind w:left="0" w:right="566" w:hanging="2"/>
        <w:jc w:val="both"/>
        <w:rPr>
          <w:rFonts w:ascii="Arial" w:eastAsia="Arial" w:hAnsi="Arial" w:cs="Arial"/>
          <w:sz w:val="22"/>
          <w:szCs w:val="22"/>
        </w:rPr>
      </w:pPr>
    </w:p>
    <w:p w14:paraId="768B8A05" w14:textId="77777777" w:rsidR="00B42599" w:rsidRPr="00D5150F" w:rsidRDefault="00853214">
      <w:pPr>
        <w:pBdr>
          <w:top w:val="nil"/>
          <w:left w:val="nil"/>
          <w:bottom w:val="nil"/>
          <w:right w:val="nil"/>
          <w:between w:val="nil"/>
        </w:pBdr>
        <w:spacing w:line="360" w:lineRule="auto"/>
        <w:ind w:left="0" w:right="566" w:hanging="2"/>
        <w:jc w:val="both"/>
        <w:rPr>
          <w:rFonts w:ascii="Arial" w:eastAsia="Arial" w:hAnsi="Arial" w:cs="Arial"/>
          <w:sz w:val="22"/>
          <w:szCs w:val="22"/>
        </w:rPr>
      </w:pPr>
      <w:r w:rsidRPr="00D5150F">
        <w:rPr>
          <w:rFonts w:ascii="Arial" w:eastAsia="Arial" w:hAnsi="Arial" w:cs="Arial"/>
          <w:sz w:val="22"/>
          <w:szCs w:val="22"/>
        </w:rPr>
        <w:tab/>
      </w:r>
      <w:r w:rsidRPr="00D5150F">
        <w:rPr>
          <w:rFonts w:ascii="Arial" w:eastAsia="Arial" w:hAnsi="Arial" w:cs="Arial"/>
          <w:sz w:val="22"/>
          <w:szCs w:val="22"/>
        </w:rPr>
        <w:tab/>
      </w:r>
      <w:r w:rsidRPr="00D5150F">
        <w:rPr>
          <w:rFonts w:ascii="Arial" w:eastAsia="Arial" w:hAnsi="Arial" w:cs="Arial"/>
          <w:sz w:val="22"/>
          <w:szCs w:val="22"/>
        </w:rPr>
        <w:tab/>
      </w:r>
    </w:p>
    <w:p w14:paraId="623ADA73" w14:textId="480019C8" w:rsidR="00B42599" w:rsidRPr="00D5150F" w:rsidRDefault="00853214" w:rsidP="00CA7621">
      <w:pPr>
        <w:pBdr>
          <w:top w:val="nil"/>
          <w:left w:val="nil"/>
          <w:bottom w:val="nil"/>
          <w:right w:val="nil"/>
          <w:between w:val="nil"/>
        </w:pBdr>
        <w:spacing w:line="360" w:lineRule="auto"/>
        <w:ind w:left="0" w:right="566" w:hanging="2"/>
        <w:jc w:val="center"/>
        <w:rPr>
          <w:rFonts w:ascii="Arial" w:eastAsia="Arial" w:hAnsi="Arial" w:cs="Arial"/>
          <w:sz w:val="22"/>
          <w:szCs w:val="22"/>
        </w:rPr>
      </w:pPr>
      <w:r w:rsidRPr="00D5150F">
        <w:rPr>
          <w:rFonts w:ascii="Arial" w:eastAsia="Arial" w:hAnsi="Arial" w:cs="Arial"/>
          <w:sz w:val="22"/>
          <w:szCs w:val="22"/>
        </w:rPr>
        <w:t>Nestes termos,</w:t>
      </w:r>
    </w:p>
    <w:p w14:paraId="06DB58B4" w14:textId="46E9F86E" w:rsidR="00B42599" w:rsidRPr="00D5150F" w:rsidRDefault="00853214" w:rsidP="00CA7621">
      <w:pPr>
        <w:pBdr>
          <w:top w:val="nil"/>
          <w:left w:val="nil"/>
          <w:bottom w:val="nil"/>
          <w:right w:val="nil"/>
          <w:between w:val="nil"/>
        </w:pBdr>
        <w:spacing w:line="360" w:lineRule="auto"/>
        <w:ind w:left="0" w:right="566" w:hanging="2"/>
        <w:jc w:val="center"/>
        <w:rPr>
          <w:rFonts w:ascii="Arial" w:eastAsia="Arial" w:hAnsi="Arial" w:cs="Arial"/>
          <w:sz w:val="22"/>
          <w:szCs w:val="22"/>
        </w:rPr>
      </w:pPr>
      <w:r w:rsidRPr="00D5150F">
        <w:rPr>
          <w:rFonts w:ascii="Arial" w:eastAsia="Arial" w:hAnsi="Arial" w:cs="Arial"/>
          <w:sz w:val="22"/>
          <w:szCs w:val="22"/>
        </w:rPr>
        <w:t>Pede e espera deferimento.</w:t>
      </w:r>
    </w:p>
    <w:p w14:paraId="27E6AC96" w14:textId="77777777" w:rsidR="00B42599" w:rsidRPr="00D5150F" w:rsidRDefault="00B42599" w:rsidP="00CA7621">
      <w:pPr>
        <w:pBdr>
          <w:top w:val="nil"/>
          <w:left w:val="nil"/>
          <w:bottom w:val="nil"/>
          <w:right w:val="nil"/>
          <w:between w:val="nil"/>
        </w:pBdr>
        <w:spacing w:line="360" w:lineRule="auto"/>
        <w:ind w:left="0" w:right="566" w:hanging="2"/>
        <w:jc w:val="center"/>
        <w:rPr>
          <w:rFonts w:ascii="Arial" w:eastAsia="Arial" w:hAnsi="Arial" w:cs="Arial"/>
          <w:sz w:val="22"/>
          <w:szCs w:val="22"/>
        </w:rPr>
      </w:pPr>
    </w:p>
    <w:p w14:paraId="5777BD00" w14:textId="1317211B" w:rsidR="00B42599" w:rsidRPr="00D5150F" w:rsidRDefault="00853214" w:rsidP="00CA7621">
      <w:pPr>
        <w:pBdr>
          <w:top w:val="nil"/>
          <w:left w:val="nil"/>
          <w:bottom w:val="nil"/>
          <w:right w:val="nil"/>
          <w:between w:val="nil"/>
        </w:pBdr>
        <w:spacing w:line="360" w:lineRule="auto"/>
        <w:ind w:left="0" w:right="566" w:hanging="2"/>
        <w:jc w:val="center"/>
        <w:rPr>
          <w:rFonts w:ascii="Arial" w:eastAsia="Arial" w:hAnsi="Arial" w:cs="Arial"/>
          <w:b/>
          <w:color w:val="000000"/>
          <w:sz w:val="22"/>
          <w:szCs w:val="22"/>
        </w:rPr>
      </w:pPr>
      <w:r w:rsidRPr="00D5150F">
        <w:rPr>
          <w:rFonts w:ascii="Arial" w:eastAsia="Arial" w:hAnsi="Arial" w:cs="Arial"/>
          <w:sz w:val="22"/>
          <w:szCs w:val="22"/>
        </w:rPr>
        <w:t>Jundiaí, 3</w:t>
      </w:r>
      <w:r w:rsidR="00512809">
        <w:rPr>
          <w:rFonts w:ascii="Arial" w:eastAsia="Arial" w:hAnsi="Arial" w:cs="Arial"/>
          <w:sz w:val="22"/>
          <w:szCs w:val="22"/>
        </w:rPr>
        <w:t>0</w:t>
      </w:r>
      <w:r w:rsidRPr="00D5150F">
        <w:rPr>
          <w:rFonts w:ascii="Arial" w:eastAsia="Arial" w:hAnsi="Arial" w:cs="Arial"/>
          <w:sz w:val="22"/>
          <w:szCs w:val="22"/>
        </w:rPr>
        <w:t xml:space="preserve"> de </w:t>
      </w:r>
      <w:r w:rsidR="00660EB4">
        <w:rPr>
          <w:rFonts w:ascii="Arial" w:eastAsia="Arial" w:hAnsi="Arial" w:cs="Arial"/>
          <w:sz w:val="22"/>
          <w:szCs w:val="22"/>
        </w:rPr>
        <w:t>Junho</w:t>
      </w:r>
      <w:r w:rsidRPr="00D5150F">
        <w:rPr>
          <w:rFonts w:ascii="Arial" w:eastAsia="Arial" w:hAnsi="Arial" w:cs="Arial"/>
          <w:sz w:val="22"/>
          <w:szCs w:val="22"/>
        </w:rPr>
        <w:t xml:space="preserve"> de 2023.</w:t>
      </w:r>
    </w:p>
    <w:p w14:paraId="279A7FEB" w14:textId="77777777" w:rsidR="00B42599" w:rsidRPr="00D5150F" w:rsidRDefault="00B42599">
      <w:pPr>
        <w:pBdr>
          <w:top w:val="nil"/>
          <w:left w:val="nil"/>
          <w:bottom w:val="nil"/>
          <w:right w:val="nil"/>
          <w:between w:val="nil"/>
        </w:pBdr>
        <w:spacing w:line="360" w:lineRule="auto"/>
        <w:ind w:left="0" w:right="566" w:hanging="2"/>
        <w:jc w:val="right"/>
        <w:rPr>
          <w:rFonts w:ascii="Arial" w:eastAsia="Arial" w:hAnsi="Arial" w:cs="Arial"/>
          <w:b/>
          <w:color w:val="000000"/>
          <w:sz w:val="22"/>
          <w:szCs w:val="22"/>
        </w:rPr>
      </w:pPr>
    </w:p>
    <w:p w14:paraId="6D2A28D2" w14:textId="77777777" w:rsidR="00B42599" w:rsidRPr="00D5150F" w:rsidRDefault="00B42599">
      <w:pPr>
        <w:pBdr>
          <w:top w:val="nil"/>
          <w:left w:val="nil"/>
          <w:bottom w:val="nil"/>
          <w:right w:val="nil"/>
          <w:between w:val="nil"/>
        </w:pBdr>
        <w:spacing w:line="360" w:lineRule="auto"/>
        <w:ind w:left="0" w:right="566" w:hanging="2"/>
        <w:jc w:val="right"/>
        <w:rPr>
          <w:rFonts w:ascii="Arial" w:eastAsia="Arial" w:hAnsi="Arial" w:cs="Arial"/>
          <w:b/>
          <w:color w:val="000000"/>
          <w:sz w:val="22"/>
          <w:szCs w:val="22"/>
        </w:rPr>
      </w:pPr>
    </w:p>
    <w:p w14:paraId="056CE0F3" w14:textId="77777777" w:rsidR="00B42599" w:rsidRPr="00D5150F" w:rsidRDefault="00853214">
      <w:pPr>
        <w:pBdr>
          <w:top w:val="nil"/>
          <w:left w:val="nil"/>
          <w:bottom w:val="nil"/>
          <w:right w:val="nil"/>
          <w:between w:val="nil"/>
        </w:pBdr>
        <w:spacing w:line="360" w:lineRule="auto"/>
        <w:ind w:left="0" w:right="566" w:hanging="2"/>
        <w:jc w:val="center"/>
        <w:rPr>
          <w:rFonts w:ascii="Arial" w:eastAsia="Arial" w:hAnsi="Arial" w:cs="Arial"/>
          <w:color w:val="000000"/>
          <w:sz w:val="22"/>
          <w:szCs w:val="22"/>
        </w:rPr>
      </w:pPr>
      <w:r w:rsidRPr="00D5150F">
        <w:rPr>
          <w:rFonts w:ascii="Arial" w:eastAsia="Arial" w:hAnsi="Arial" w:cs="Arial"/>
          <w:b/>
          <w:color w:val="000000"/>
          <w:sz w:val="22"/>
          <w:szCs w:val="22"/>
        </w:rPr>
        <w:t>AMANDA HERNANDEZ CESAR DE MOURA</w:t>
      </w:r>
    </w:p>
    <w:p w14:paraId="3CFE8A0B" w14:textId="77777777" w:rsidR="00B42599" w:rsidRPr="00D5150F" w:rsidRDefault="00853214">
      <w:pPr>
        <w:pBdr>
          <w:top w:val="nil"/>
          <w:left w:val="nil"/>
          <w:bottom w:val="nil"/>
          <w:right w:val="nil"/>
          <w:between w:val="nil"/>
        </w:pBdr>
        <w:spacing w:line="360" w:lineRule="auto"/>
        <w:ind w:left="0" w:right="566" w:hanging="2"/>
        <w:jc w:val="center"/>
        <w:rPr>
          <w:rFonts w:ascii="Arial" w:eastAsia="Arial" w:hAnsi="Arial" w:cs="Arial"/>
          <w:color w:val="000000"/>
          <w:sz w:val="22"/>
          <w:szCs w:val="22"/>
        </w:rPr>
      </w:pPr>
      <w:r w:rsidRPr="00D5150F">
        <w:rPr>
          <w:rFonts w:ascii="Arial" w:eastAsia="Arial" w:hAnsi="Arial" w:cs="Arial"/>
          <w:color w:val="000000"/>
          <w:sz w:val="22"/>
          <w:szCs w:val="22"/>
        </w:rPr>
        <w:t>OAB/SP 198.670</w:t>
      </w:r>
    </w:p>
    <w:p w14:paraId="0C029194" w14:textId="77777777" w:rsidR="00B42599" w:rsidRPr="00D5150F" w:rsidRDefault="00B42599">
      <w:pPr>
        <w:spacing w:line="360" w:lineRule="auto"/>
        <w:ind w:left="0" w:right="566" w:hanging="2"/>
        <w:rPr>
          <w:rFonts w:ascii="Arial" w:eastAsia="Arial" w:hAnsi="Arial" w:cs="Arial"/>
          <w:sz w:val="22"/>
          <w:szCs w:val="22"/>
        </w:rPr>
      </w:pPr>
    </w:p>
    <w:p w14:paraId="59979C7A" w14:textId="77777777" w:rsidR="00B42599" w:rsidRPr="00D5150F" w:rsidRDefault="00B42599">
      <w:pPr>
        <w:spacing w:line="360" w:lineRule="auto"/>
        <w:ind w:left="0" w:right="566" w:hanging="2"/>
        <w:rPr>
          <w:rFonts w:ascii="Arial" w:eastAsia="Arial" w:hAnsi="Arial" w:cs="Arial"/>
          <w:sz w:val="22"/>
          <w:szCs w:val="22"/>
        </w:rPr>
      </w:pPr>
    </w:p>
    <w:p w14:paraId="285AD9A0" w14:textId="77777777" w:rsidR="00B42599" w:rsidRPr="00D5150F" w:rsidRDefault="00B42599">
      <w:pPr>
        <w:spacing w:line="360" w:lineRule="auto"/>
        <w:ind w:left="0" w:right="566" w:hanging="2"/>
        <w:rPr>
          <w:rFonts w:ascii="Arial" w:eastAsia="Arial" w:hAnsi="Arial" w:cs="Arial"/>
          <w:sz w:val="22"/>
          <w:szCs w:val="22"/>
        </w:rPr>
      </w:pPr>
    </w:p>
    <w:p w14:paraId="405B98C8" w14:textId="77777777" w:rsidR="00B42599" w:rsidRPr="00D5150F" w:rsidRDefault="00B42599">
      <w:pPr>
        <w:spacing w:line="360" w:lineRule="auto"/>
        <w:ind w:left="0" w:right="566" w:hanging="2"/>
        <w:rPr>
          <w:rFonts w:ascii="Arial" w:eastAsia="Arial" w:hAnsi="Arial" w:cs="Arial"/>
          <w:sz w:val="22"/>
          <w:szCs w:val="22"/>
        </w:rPr>
      </w:pPr>
    </w:p>
    <w:p w14:paraId="1500F957" w14:textId="77777777" w:rsidR="00B42599" w:rsidRPr="00D5150F" w:rsidRDefault="00B42599">
      <w:pPr>
        <w:spacing w:line="360" w:lineRule="auto"/>
        <w:ind w:left="0" w:right="566" w:hanging="2"/>
        <w:rPr>
          <w:rFonts w:ascii="Arial" w:eastAsia="Arial" w:hAnsi="Arial" w:cs="Arial"/>
          <w:sz w:val="22"/>
          <w:szCs w:val="22"/>
        </w:rPr>
      </w:pPr>
    </w:p>
    <w:p w14:paraId="616A396C" w14:textId="77777777" w:rsidR="00B42599" w:rsidRPr="00D5150F" w:rsidRDefault="00B42599">
      <w:pPr>
        <w:spacing w:line="360" w:lineRule="auto"/>
        <w:ind w:left="0" w:right="566" w:hanging="2"/>
        <w:rPr>
          <w:rFonts w:ascii="Arial" w:eastAsia="Arial" w:hAnsi="Arial" w:cs="Arial"/>
          <w:sz w:val="22"/>
          <w:szCs w:val="22"/>
        </w:rPr>
      </w:pPr>
    </w:p>
    <w:p w14:paraId="4329D4A0" w14:textId="77777777" w:rsidR="00B42599" w:rsidRPr="00D5150F" w:rsidRDefault="00B42599">
      <w:pPr>
        <w:spacing w:line="360" w:lineRule="auto"/>
        <w:ind w:left="0" w:right="566" w:hanging="2"/>
        <w:rPr>
          <w:rFonts w:ascii="Arial" w:eastAsia="Arial" w:hAnsi="Arial" w:cs="Arial"/>
          <w:sz w:val="22"/>
          <w:szCs w:val="22"/>
        </w:rPr>
      </w:pPr>
    </w:p>
    <w:p w14:paraId="36CEE9A6" w14:textId="77777777" w:rsidR="00B42599" w:rsidRPr="00D5150F" w:rsidRDefault="00B42599">
      <w:pPr>
        <w:spacing w:line="360" w:lineRule="auto"/>
        <w:ind w:left="0" w:right="566" w:hanging="2"/>
        <w:rPr>
          <w:rFonts w:ascii="Arial" w:eastAsia="Arial" w:hAnsi="Arial" w:cs="Arial"/>
          <w:sz w:val="22"/>
          <w:szCs w:val="22"/>
        </w:rPr>
      </w:pPr>
    </w:p>
    <w:p w14:paraId="3AE651E2" w14:textId="2DE42AD5" w:rsidR="00B42599" w:rsidRPr="00D5150F" w:rsidRDefault="000C1828">
      <w:pPr>
        <w:spacing w:line="360" w:lineRule="auto"/>
        <w:ind w:left="0" w:right="566" w:hanging="2"/>
        <w:jc w:val="center"/>
        <w:rPr>
          <w:rFonts w:ascii="Arial" w:eastAsia="Arial" w:hAnsi="Arial" w:cs="Arial"/>
          <w:b/>
          <w:sz w:val="22"/>
          <w:szCs w:val="22"/>
        </w:rPr>
      </w:pPr>
      <w:r w:rsidRPr="00D5150F">
        <w:rPr>
          <w:rFonts w:ascii="Arial" w:eastAsia="Arial" w:hAnsi="Arial" w:cs="Arial"/>
          <w:b/>
          <w:sz w:val="22"/>
          <w:szCs w:val="22"/>
        </w:rPr>
        <w:t>3</w:t>
      </w:r>
      <w:r w:rsidR="00660EB4">
        <w:rPr>
          <w:rFonts w:ascii="Arial" w:eastAsia="Arial" w:hAnsi="Arial" w:cs="Arial"/>
          <w:b/>
          <w:sz w:val="22"/>
          <w:szCs w:val="22"/>
        </w:rPr>
        <w:t>4</w:t>
      </w:r>
      <w:r w:rsidRPr="00D5150F">
        <w:rPr>
          <w:rFonts w:ascii="Arial" w:eastAsia="Arial" w:hAnsi="Arial" w:cs="Arial"/>
          <w:b/>
          <w:sz w:val="22"/>
          <w:szCs w:val="22"/>
        </w:rPr>
        <w:t>º RELATÓRIO MENSAL</w:t>
      </w:r>
    </w:p>
    <w:p w14:paraId="30E01701" w14:textId="48FB3E8E" w:rsidR="00B42599" w:rsidRPr="00D5150F" w:rsidRDefault="00853214">
      <w:pPr>
        <w:spacing w:line="360" w:lineRule="auto"/>
        <w:ind w:left="0" w:right="566" w:hanging="2"/>
        <w:jc w:val="center"/>
        <w:rPr>
          <w:rFonts w:ascii="Arial" w:eastAsia="Arial" w:hAnsi="Arial" w:cs="Arial"/>
          <w:b/>
          <w:sz w:val="22"/>
          <w:szCs w:val="22"/>
        </w:rPr>
      </w:pPr>
      <w:r w:rsidRPr="00D5150F">
        <w:rPr>
          <w:rFonts w:ascii="Arial" w:eastAsia="Arial" w:hAnsi="Arial" w:cs="Arial"/>
          <w:b/>
          <w:sz w:val="22"/>
          <w:szCs w:val="22"/>
        </w:rPr>
        <w:t xml:space="preserve">PERÍODO AVALIADO: </w:t>
      </w:r>
      <w:r w:rsidR="00660EB4">
        <w:rPr>
          <w:rFonts w:ascii="Arial" w:eastAsia="Arial" w:hAnsi="Arial" w:cs="Arial"/>
          <w:b/>
          <w:sz w:val="22"/>
          <w:szCs w:val="22"/>
        </w:rPr>
        <w:t>ABRIL</w:t>
      </w:r>
      <w:r w:rsidRPr="00D5150F">
        <w:rPr>
          <w:rFonts w:ascii="Arial" w:eastAsia="Arial" w:hAnsi="Arial" w:cs="Arial"/>
          <w:b/>
          <w:sz w:val="22"/>
          <w:szCs w:val="22"/>
        </w:rPr>
        <w:t xml:space="preserve"> DE 202</w:t>
      </w:r>
      <w:r w:rsidR="000C1828" w:rsidRPr="00D5150F">
        <w:rPr>
          <w:rFonts w:ascii="Arial" w:eastAsia="Arial" w:hAnsi="Arial" w:cs="Arial"/>
          <w:b/>
          <w:sz w:val="22"/>
          <w:szCs w:val="22"/>
        </w:rPr>
        <w:t>3</w:t>
      </w:r>
    </w:p>
    <w:p w14:paraId="1FDF5B48" w14:textId="6A8000EA" w:rsidR="00B42599" w:rsidRPr="00D5150F" w:rsidRDefault="00853214">
      <w:pPr>
        <w:spacing w:line="360" w:lineRule="auto"/>
        <w:ind w:left="0" w:right="566" w:hanging="2"/>
        <w:jc w:val="center"/>
        <w:rPr>
          <w:rFonts w:ascii="Arial" w:eastAsia="Arial" w:hAnsi="Arial" w:cs="Arial"/>
          <w:b/>
          <w:sz w:val="22"/>
          <w:szCs w:val="22"/>
        </w:rPr>
      </w:pPr>
      <w:r w:rsidRPr="00D5150F">
        <w:rPr>
          <w:rFonts w:ascii="Arial" w:eastAsia="Arial" w:hAnsi="Arial" w:cs="Arial"/>
          <w:b/>
          <w:sz w:val="22"/>
          <w:szCs w:val="22"/>
        </w:rPr>
        <w:t>DATA DE ANÁLISE: 3</w:t>
      </w:r>
      <w:r w:rsidR="00512809">
        <w:rPr>
          <w:rFonts w:ascii="Arial" w:eastAsia="Arial" w:hAnsi="Arial" w:cs="Arial"/>
          <w:b/>
          <w:sz w:val="22"/>
          <w:szCs w:val="22"/>
        </w:rPr>
        <w:t>0</w:t>
      </w:r>
      <w:r w:rsidRPr="00D5150F">
        <w:rPr>
          <w:rFonts w:ascii="Arial" w:eastAsia="Arial" w:hAnsi="Arial" w:cs="Arial"/>
          <w:b/>
          <w:sz w:val="22"/>
          <w:szCs w:val="22"/>
        </w:rPr>
        <w:t xml:space="preserve"> DE </w:t>
      </w:r>
      <w:r w:rsidR="00660EB4">
        <w:rPr>
          <w:rFonts w:ascii="Arial" w:eastAsia="Arial" w:hAnsi="Arial" w:cs="Arial"/>
          <w:b/>
          <w:sz w:val="22"/>
          <w:szCs w:val="22"/>
        </w:rPr>
        <w:t>JUNHO</w:t>
      </w:r>
      <w:r w:rsidRPr="00D5150F">
        <w:rPr>
          <w:rFonts w:ascii="Arial" w:eastAsia="Arial" w:hAnsi="Arial" w:cs="Arial"/>
          <w:b/>
          <w:sz w:val="22"/>
          <w:szCs w:val="22"/>
        </w:rPr>
        <w:t xml:space="preserve"> DE 202</w:t>
      </w:r>
      <w:r w:rsidR="000C1828" w:rsidRPr="00D5150F">
        <w:rPr>
          <w:rFonts w:ascii="Arial" w:eastAsia="Arial" w:hAnsi="Arial" w:cs="Arial"/>
          <w:b/>
          <w:sz w:val="22"/>
          <w:szCs w:val="22"/>
        </w:rPr>
        <w:t>3</w:t>
      </w:r>
    </w:p>
    <w:p w14:paraId="56BD8B6F" w14:textId="77777777" w:rsidR="00B42599" w:rsidRPr="00D5150F" w:rsidRDefault="00B42599">
      <w:pPr>
        <w:spacing w:line="360" w:lineRule="auto"/>
        <w:ind w:left="0" w:right="566" w:hanging="2"/>
        <w:jc w:val="center"/>
        <w:rPr>
          <w:rFonts w:ascii="Arial" w:eastAsia="Arial" w:hAnsi="Arial" w:cs="Arial"/>
          <w:b/>
          <w:sz w:val="22"/>
          <w:szCs w:val="22"/>
        </w:rPr>
      </w:pPr>
    </w:p>
    <w:p w14:paraId="409AF698" w14:textId="77777777" w:rsidR="00B42599" w:rsidRPr="00D5150F" w:rsidRDefault="00853214">
      <w:pPr>
        <w:spacing w:line="360" w:lineRule="auto"/>
        <w:ind w:left="0" w:right="566" w:hanging="2"/>
        <w:jc w:val="center"/>
        <w:rPr>
          <w:rFonts w:ascii="Arial" w:eastAsia="Arial" w:hAnsi="Arial" w:cs="Arial"/>
          <w:b/>
          <w:sz w:val="22"/>
          <w:szCs w:val="22"/>
        </w:rPr>
      </w:pPr>
      <w:r w:rsidRPr="00D5150F">
        <w:rPr>
          <w:rFonts w:ascii="Arial" w:eastAsia="Arial" w:hAnsi="Arial" w:cs="Arial"/>
          <w:b/>
          <w:color w:val="000000"/>
          <w:sz w:val="22"/>
          <w:szCs w:val="22"/>
        </w:rPr>
        <w:t>PASSA</w:t>
      </w:r>
      <w:r w:rsidRPr="00D5150F">
        <w:rPr>
          <w:rFonts w:ascii="Arial" w:eastAsia="Arial" w:hAnsi="Arial" w:cs="Arial"/>
          <w:b/>
          <w:sz w:val="22"/>
          <w:szCs w:val="22"/>
        </w:rPr>
        <w:t>RELA MODAS LTDA</w:t>
      </w:r>
    </w:p>
    <w:p w14:paraId="13F2F3D2" w14:textId="77777777" w:rsidR="00B42599" w:rsidRPr="00D5150F" w:rsidRDefault="00B42599">
      <w:pPr>
        <w:spacing w:line="360" w:lineRule="auto"/>
        <w:ind w:left="0" w:right="566" w:hanging="2"/>
        <w:jc w:val="center"/>
        <w:rPr>
          <w:rFonts w:ascii="Arial" w:eastAsia="Arial" w:hAnsi="Arial" w:cs="Arial"/>
          <w:b/>
          <w:sz w:val="22"/>
          <w:szCs w:val="22"/>
        </w:rPr>
      </w:pPr>
    </w:p>
    <w:p w14:paraId="6A808785" w14:textId="77777777" w:rsidR="00B42599" w:rsidRPr="00D5150F" w:rsidRDefault="00B42599">
      <w:pPr>
        <w:widowControl w:val="0"/>
        <w:spacing w:line="360" w:lineRule="auto"/>
        <w:ind w:left="0" w:right="566" w:hanging="2"/>
        <w:jc w:val="center"/>
        <w:rPr>
          <w:rFonts w:ascii="Arial" w:eastAsia="Arial" w:hAnsi="Arial" w:cs="Arial"/>
          <w:b/>
          <w:sz w:val="22"/>
          <w:szCs w:val="22"/>
        </w:rPr>
      </w:pPr>
    </w:p>
    <w:p w14:paraId="5FDBD70D" w14:textId="77777777" w:rsidR="00B42599" w:rsidRPr="00D5150F" w:rsidRDefault="00853214">
      <w:pPr>
        <w:widowControl w:val="0"/>
        <w:spacing w:line="360" w:lineRule="auto"/>
        <w:ind w:left="0" w:right="566" w:hanging="2"/>
        <w:jc w:val="center"/>
        <w:rPr>
          <w:rFonts w:ascii="Arial" w:eastAsia="Arial" w:hAnsi="Arial" w:cs="Arial"/>
          <w:b/>
          <w:sz w:val="22"/>
          <w:szCs w:val="22"/>
        </w:rPr>
      </w:pPr>
      <w:r w:rsidRPr="00D5150F">
        <w:rPr>
          <w:rFonts w:ascii="Arial" w:eastAsia="Arial" w:hAnsi="Arial" w:cs="Arial"/>
          <w:b/>
          <w:sz w:val="22"/>
          <w:szCs w:val="22"/>
        </w:rPr>
        <w:t xml:space="preserve">INCIDENTE DE EXIBIÇÃO DE DOCUMENTOS </w:t>
      </w:r>
    </w:p>
    <w:p w14:paraId="0FD5F07B" w14:textId="77777777" w:rsidR="00B42599" w:rsidRPr="00D5150F" w:rsidRDefault="00853214">
      <w:pPr>
        <w:widowControl w:val="0"/>
        <w:spacing w:line="360" w:lineRule="auto"/>
        <w:ind w:left="0" w:right="566" w:hanging="2"/>
        <w:jc w:val="center"/>
        <w:rPr>
          <w:rFonts w:ascii="Arial" w:eastAsia="Arial" w:hAnsi="Arial" w:cs="Arial"/>
          <w:b/>
          <w:sz w:val="22"/>
          <w:szCs w:val="22"/>
        </w:rPr>
      </w:pPr>
      <w:r w:rsidRPr="00D5150F">
        <w:rPr>
          <w:rFonts w:ascii="Arial" w:eastAsia="Arial" w:hAnsi="Arial" w:cs="Arial"/>
          <w:b/>
          <w:sz w:val="22"/>
          <w:szCs w:val="22"/>
        </w:rPr>
        <w:t xml:space="preserve"> Nº 0009065-67.2020.8.26.0309</w:t>
      </w:r>
    </w:p>
    <w:p w14:paraId="1D776199" w14:textId="77777777" w:rsidR="00B42599" w:rsidRPr="00D5150F" w:rsidRDefault="00B42599">
      <w:pPr>
        <w:widowControl w:val="0"/>
        <w:spacing w:line="360" w:lineRule="auto"/>
        <w:ind w:left="0" w:right="566" w:hanging="2"/>
        <w:jc w:val="center"/>
        <w:rPr>
          <w:rFonts w:ascii="Arial" w:eastAsia="Arial" w:hAnsi="Arial" w:cs="Arial"/>
          <w:b/>
          <w:sz w:val="22"/>
          <w:szCs w:val="22"/>
        </w:rPr>
      </w:pPr>
    </w:p>
    <w:p w14:paraId="07E7E5EE" w14:textId="77777777" w:rsidR="00B42599" w:rsidRPr="00D5150F" w:rsidRDefault="00B42599">
      <w:pPr>
        <w:widowControl w:val="0"/>
        <w:spacing w:line="360" w:lineRule="auto"/>
        <w:ind w:left="0" w:right="566" w:hanging="2"/>
        <w:jc w:val="center"/>
        <w:rPr>
          <w:rFonts w:ascii="Arial" w:eastAsia="Arial" w:hAnsi="Arial" w:cs="Arial"/>
          <w:b/>
          <w:sz w:val="22"/>
          <w:szCs w:val="22"/>
        </w:rPr>
      </w:pPr>
    </w:p>
    <w:p w14:paraId="666C898A" w14:textId="77777777" w:rsidR="00B42599" w:rsidRPr="00D5150F" w:rsidRDefault="00B42599">
      <w:pPr>
        <w:spacing w:line="360" w:lineRule="auto"/>
        <w:ind w:left="0" w:right="566" w:hanging="2"/>
        <w:rPr>
          <w:rFonts w:ascii="Arial" w:eastAsia="Arial" w:hAnsi="Arial" w:cs="Arial"/>
          <w:b/>
          <w:sz w:val="22"/>
          <w:szCs w:val="22"/>
        </w:rPr>
      </w:pPr>
    </w:p>
    <w:p w14:paraId="6CE5682B" w14:textId="77777777" w:rsidR="00B42599" w:rsidRPr="00D5150F" w:rsidRDefault="00B42599">
      <w:pPr>
        <w:spacing w:line="360" w:lineRule="auto"/>
        <w:ind w:left="0" w:right="566" w:hanging="2"/>
        <w:jc w:val="center"/>
        <w:rPr>
          <w:rFonts w:ascii="Arial" w:eastAsia="Arial" w:hAnsi="Arial" w:cs="Arial"/>
          <w:b/>
          <w:sz w:val="22"/>
          <w:szCs w:val="22"/>
        </w:rPr>
      </w:pPr>
    </w:p>
    <w:p w14:paraId="37DA2F2F" w14:textId="77777777" w:rsidR="00B42599" w:rsidRPr="00D5150F" w:rsidRDefault="00B42599">
      <w:pPr>
        <w:spacing w:line="360" w:lineRule="auto"/>
        <w:ind w:left="0" w:right="566" w:hanging="2"/>
        <w:jc w:val="center"/>
        <w:rPr>
          <w:rFonts w:ascii="Arial" w:eastAsia="Arial" w:hAnsi="Arial" w:cs="Arial"/>
          <w:b/>
          <w:sz w:val="22"/>
          <w:szCs w:val="22"/>
        </w:rPr>
      </w:pPr>
    </w:p>
    <w:p w14:paraId="4850F7C3" w14:textId="77777777" w:rsidR="00B42599" w:rsidRPr="00D5150F" w:rsidRDefault="00B42599">
      <w:pPr>
        <w:spacing w:line="360" w:lineRule="auto"/>
        <w:ind w:left="0" w:right="566" w:hanging="2"/>
        <w:jc w:val="center"/>
        <w:rPr>
          <w:rFonts w:ascii="Arial" w:eastAsia="Arial" w:hAnsi="Arial" w:cs="Arial"/>
          <w:b/>
          <w:sz w:val="22"/>
          <w:szCs w:val="22"/>
        </w:rPr>
      </w:pPr>
    </w:p>
    <w:p w14:paraId="653DDDF0" w14:textId="77777777" w:rsidR="00B42599" w:rsidRPr="00D5150F" w:rsidRDefault="00B42599">
      <w:pPr>
        <w:spacing w:line="360" w:lineRule="auto"/>
        <w:ind w:left="0" w:right="566" w:hanging="2"/>
        <w:jc w:val="center"/>
        <w:rPr>
          <w:rFonts w:ascii="Arial" w:eastAsia="Arial" w:hAnsi="Arial" w:cs="Arial"/>
          <w:b/>
          <w:sz w:val="22"/>
          <w:szCs w:val="22"/>
        </w:rPr>
      </w:pPr>
    </w:p>
    <w:p w14:paraId="117821D2" w14:textId="77777777" w:rsidR="00B42599" w:rsidRPr="00D5150F" w:rsidRDefault="00B42599">
      <w:pPr>
        <w:spacing w:line="360" w:lineRule="auto"/>
        <w:ind w:left="0" w:right="566" w:hanging="2"/>
        <w:jc w:val="center"/>
        <w:rPr>
          <w:rFonts w:ascii="Arial" w:eastAsia="Arial" w:hAnsi="Arial" w:cs="Arial"/>
          <w:b/>
          <w:sz w:val="22"/>
          <w:szCs w:val="22"/>
        </w:rPr>
      </w:pPr>
    </w:p>
    <w:p w14:paraId="48B642C4" w14:textId="77777777" w:rsidR="00B42599" w:rsidRPr="00D5150F" w:rsidRDefault="00B42599">
      <w:pPr>
        <w:spacing w:line="360" w:lineRule="auto"/>
        <w:ind w:left="0" w:right="566" w:hanging="2"/>
        <w:jc w:val="center"/>
        <w:rPr>
          <w:rFonts w:ascii="Arial" w:eastAsia="Arial" w:hAnsi="Arial" w:cs="Arial"/>
          <w:b/>
          <w:sz w:val="22"/>
          <w:szCs w:val="22"/>
        </w:rPr>
      </w:pPr>
    </w:p>
    <w:p w14:paraId="132C2C00" w14:textId="77777777" w:rsidR="00B42599" w:rsidRPr="00D5150F" w:rsidRDefault="00B42599">
      <w:pPr>
        <w:spacing w:line="360" w:lineRule="auto"/>
        <w:ind w:left="0" w:right="566" w:hanging="2"/>
        <w:jc w:val="center"/>
        <w:rPr>
          <w:rFonts w:ascii="Arial" w:eastAsia="Arial" w:hAnsi="Arial" w:cs="Arial"/>
          <w:b/>
          <w:sz w:val="22"/>
          <w:szCs w:val="22"/>
        </w:rPr>
      </w:pPr>
    </w:p>
    <w:p w14:paraId="20A0CAD4" w14:textId="77777777" w:rsidR="00B42599" w:rsidRPr="00D5150F" w:rsidRDefault="00B42599">
      <w:pPr>
        <w:spacing w:line="360" w:lineRule="auto"/>
        <w:ind w:left="0" w:right="566" w:hanging="2"/>
        <w:jc w:val="center"/>
        <w:rPr>
          <w:rFonts w:ascii="Arial" w:eastAsia="Arial" w:hAnsi="Arial" w:cs="Arial"/>
          <w:b/>
          <w:sz w:val="22"/>
          <w:szCs w:val="22"/>
        </w:rPr>
      </w:pPr>
    </w:p>
    <w:p w14:paraId="5391DDCA" w14:textId="77777777" w:rsidR="00B42599" w:rsidRPr="00D5150F" w:rsidRDefault="00B42599">
      <w:pPr>
        <w:spacing w:line="360" w:lineRule="auto"/>
        <w:ind w:left="0" w:right="566" w:hanging="2"/>
        <w:jc w:val="center"/>
        <w:rPr>
          <w:rFonts w:ascii="Arial" w:eastAsia="Arial" w:hAnsi="Arial" w:cs="Arial"/>
          <w:b/>
          <w:sz w:val="22"/>
          <w:szCs w:val="22"/>
        </w:rPr>
      </w:pPr>
    </w:p>
    <w:p w14:paraId="1DF65FC2" w14:textId="77777777" w:rsidR="00B42599" w:rsidRPr="00D5150F" w:rsidRDefault="00B42599">
      <w:pPr>
        <w:spacing w:line="360" w:lineRule="auto"/>
        <w:ind w:left="0" w:right="566" w:hanging="2"/>
        <w:jc w:val="center"/>
        <w:rPr>
          <w:rFonts w:ascii="Arial" w:eastAsia="Arial" w:hAnsi="Arial" w:cs="Arial"/>
          <w:b/>
          <w:sz w:val="22"/>
          <w:szCs w:val="22"/>
        </w:rPr>
      </w:pPr>
    </w:p>
    <w:p w14:paraId="0FC452FF" w14:textId="77777777" w:rsidR="00B42599" w:rsidRPr="00D5150F" w:rsidRDefault="00B42599">
      <w:pPr>
        <w:spacing w:line="360" w:lineRule="auto"/>
        <w:ind w:left="0" w:right="566" w:hanging="2"/>
        <w:jc w:val="center"/>
        <w:rPr>
          <w:rFonts w:ascii="Arial" w:eastAsia="Arial" w:hAnsi="Arial" w:cs="Arial"/>
          <w:b/>
          <w:sz w:val="22"/>
          <w:szCs w:val="22"/>
        </w:rPr>
      </w:pPr>
    </w:p>
    <w:p w14:paraId="79B0B8FB" w14:textId="77777777" w:rsidR="00B42599" w:rsidRPr="00D5150F" w:rsidRDefault="00B42599">
      <w:pPr>
        <w:spacing w:line="360" w:lineRule="auto"/>
        <w:ind w:left="0" w:right="566" w:hanging="2"/>
        <w:jc w:val="center"/>
        <w:rPr>
          <w:rFonts w:ascii="Arial" w:eastAsia="Arial" w:hAnsi="Arial" w:cs="Arial"/>
          <w:b/>
          <w:sz w:val="22"/>
          <w:szCs w:val="22"/>
        </w:rPr>
      </w:pPr>
    </w:p>
    <w:p w14:paraId="0BB565CE" w14:textId="77777777" w:rsidR="00B42599" w:rsidRPr="00D5150F" w:rsidRDefault="00B42599">
      <w:pPr>
        <w:spacing w:line="360" w:lineRule="auto"/>
        <w:ind w:left="0" w:right="566" w:hanging="2"/>
        <w:jc w:val="center"/>
        <w:rPr>
          <w:rFonts w:ascii="Arial" w:eastAsia="Arial" w:hAnsi="Arial" w:cs="Arial"/>
          <w:b/>
          <w:sz w:val="22"/>
          <w:szCs w:val="22"/>
        </w:rPr>
      </w:pPr>
    </w:p>
    <w:p w14:paraId="490F439C" w14:textId="77777777" w:rsidR="00B42599" w:rsidRPr="00D5150F" w:rsidRDefault="00B42599">
      <w:pPr>
        <w:spacing w:line="360" w:lineRule="auto"/>
        <w:ind w:left="0" w:right="566" w:hanging="2"/>
        <w:jc w:val="center"/>
        <w:rPr>
          <w:rFonts w:ascii="Arial" w:eastAsia="Arial" w:hAnsi="Arial" w:cs="Arial"/>
          <w:b/>
          <w:sz w:val="22"/>
          <w:szCs w:val="22"/>
        </w:rPr>
      </w:pPr>
    </w:p>
    <w:p w14:paraId="69A1A537" w14:textId="77777777" w:rsidR="00B42599" w:rsidRPr="00D5150F" w:rsidRDefault="00B42599">
      <w:pPr>
        <w:spacing w:line="360" w:lineRule="auto"/>
        <w:ind w:left="0" w:right="566" w:hanging="2"/>
        <w:jc w:val="center"/>
        <w:rPr>
          <w:rFonts w:ascii="Arial" w:eastAsia="Arial" w:hAnsi="Arial" w:cs="Arial"/>
          <w:b/>
          <w:sz w:val="22"/>
          <w:szCs w:val="22"/>
        </w:rPr>
      </w:pPr>
    </w:p>
    <w:p w14:paraId="794C1E3F" w14:textId="77777777" w:rsidR="00B42599" w:rsidRPr="00D5150F" w:rsidRDefault="00B42599">
      <w:pPr>
        <w:spacing w:line="360" w:lineRule="auto"/>
        <w:ind w:left="0" w:right="566" w:hanging="2"/>
        <w:rPr>
          <w:rFonts w:ascii="Arial" w:eastAsia="Arial" w:hAnsi="Arial" w:cs="Arial"/>
          <w:b/>
          <w:sz w:val="22"/>
          <w:szCs w:val="22"/>
        </w:rPr>
      </w:pPr>
    </w:p>
    <w:p w14:paraId="78314CF8" w14:textId="77777777" w:rsidR="00B42599" w:rsidRPr="00D5150F" w:rsidRDefault="00B42599">
      <w:pPr>
        <w:spacing w:line="360" w:lineRule="auto"/>
        <w:ind w:left="0" w:right="566" w:hanging="2"/>
        <w:jc w:val="center"/>
        <w:rPr>
          <w:rFonts w:ascii="Arial" w:eastAsia="Arial" w:hAnsi="Arial" w:cs="Arial"/>
          <w:b/>
          <w:sz w:val="22"/>
          <w:szCs w:val="22"/>
        </w:rPr>
      </w:pPr>
    </w:p>
    <w:p w14:paraId="1662D07D" w14:textId="77777777" w:rsidR="00B42599" w:rsidRPr="00D5150F" w:rsidRDefault="00853214">
      <w:pPr>
        <w:widowControl w:val="0"/>
        <w:spacing w:line="360" w:lineRule="auto"/>
        <w:ind w:left="0" w:right="566" w:hanging="2"/>
        <w:jc w:val="center"/>
        <w:rPr>
          <w:rFonts w:ascii="Arial" w:eastAsia="Arial" w:hAnsi="Arial" w:cs="Arial"/>
          <w:b/>
          <w:sz w:val="22"/>
          <w:szCs w:val="22"/>
        </w:rPr>
      </w:pPr>
      <w:r w:rsidRPr="00D5150F">
        <w:rPr>
          <w:rFonts w:ascii="Arial" w:eastAsia="Arial" w:hAnsi="Arial" w:cs="Arial"/>
          <w:b/>
          <w:sz w:val="22"/>
          <w:szCs w:val="22"/>
        </w:rPr>
        <w:lastRenderedPageBreak/>
        <w:t>SUMÁRIO</w:t>
      </w:r>
    </w:p>
    <w:p w14:paraId="67E511C4" w14:textId="77777777" w:rsidR="00B42599" w:rsidRPr="00D5150F" w:rsidRDefault="00B42599">
      <w:pPr>
        <w:widowControl w:val="0"/>
        <w:tabs>
          <w:tab w:val="left" w:pos="0"/>
          <w:tab w:val="left" w:pos="284"/>
        </w:tabs>
        <w:spacing w:line="360" w:lineRule="auto"/>
        <w:ind w:left="0" w:right="566" w:hanging="2"/>
        <w:jc w:val="center"/>
        <w:rPr>
          <w:rFonts w:ascii="Arial" w:eastAsia="Arial" w:hAnsi="Arial" w:cs="Arial"/>
          <w:b/>
          <w:sz w:val="22"/>
          <w:szCs w:val="22"/>
        </w:rPr>
      </w:pPr>
    </w:p>
    <w:p w14:paraId="59E77B8C" w14:textId="77777777" w:rsidR="00B42599" w:rsidRPr="00D5150F" w:rsidRDefault="00B42599">
      <w:pPr>
        <w:widowControl w:val="0"/>
        <w:tabs>
          <w:tab w:val="left" w:pos="0"/>
          <w:tab w:val="left" w:pos="284"/>
        </w:tabs>
        <w:spacing w:line="360" w:lineRule="auto"/>
        <w:ind w:left="0" w:right="566" w:hanging="2"/>
        <w:jc w:val="center"/>
        <w:rPr>
          <w:rFonts w:ascii="Arial" w:eastAsia="Arial" w:hAnsi="Arial" w:cs="Arial"/>
          <w:b/>
          <w:sz w:val="22"/>
          <w:szCs w:val="22"/>
        </w:rPr>
      </w:pPr>
    </w:p>
    <w:p w14:paraId="207B808E" w14:textId="77777777" w:rsidR="00B42599" w:rsidRPr="00D5150F" w:rsidRDefault="00B42599">
      <w:pPr>
        <w:widowControl w:val="0"/>
        <w:tabs>
          <w:tab w:val="left" w:pos="0"/>
          <w:tab w:val="left" w:pos="284"/>
        </w:tabs>
        <w:spacing w:line="360" w:lineRule="auto"/>
        <w:ind w:left="0" w:right="566" w:hanging="2"/>
        <w:jc w:val="center"/>
        <w:rPr>
          <w:rFonts w:ascii="Arial" w:eastAsia="Arial" w:hAnsi="Arial" w:cs="Arial"/>
          <w:b/>
          <w:sz w:val="22"/>
          <w:szCs w:val="22"/>
        </w:rPr>
      </w:pPr>
    </w:p>
    <w:p w14:paraId="3CFF8122" w14:textId="77777777" w:rsidR="00B42599" w:rsidRPr="00D5150F" w:rsidRDefault="00B42599">
      <w:pPr>
        <w:widowControl w:val="0"/>
        <w:tabs>
          <w:tab w:val="left" w:pos="0"/>
          <w:tab w:val="left" w:pos="284"/>
        </w:tabs>
        <w:spacing w:line="360" w:lineRule="auto"/>
        <w:ind w:left="0" w:right="566" w:hanging="2"/>
        <w:jc w:val="both"/>
        <w:rPr>
          <w:rFonts w:ascii="Arial" w:eastAsia="Arial" w:hAnsi="Arial" w:cs="Arial"/>
          <w:b/>
          <w:sz w:val="22"/>
          <w:szCs w:val="22"/>
        </w:rPr>
      </w:pPr>
    </w:p>
    <w:p w14:paraId="3109BC03" w14:textId="77777777" w:rsidR="00B42599" w:rsidRPr="00D5150F" w:rsidRDefault="00853214">
      <w:pPr>
        <w:widowControl w:val="0"/>
        <w:numPr>
          <w:ilvl w:val="0"/>
          <w:numId w:val="1"/>
        </w:numPr>
        <w:pBdr>
          <w:bottom w:val="single" w:sz="4" w:space="1" w:color="000000"/>
        </w:pBdr>
        <w:tabs>
          <w:tab w:val="left" w:pos="0"/>
          <w:tab w:val="left" w:pos="284"/>
          <w:tab w:val="left" w:pos="7797"/>
        </w:tabs>
        <w:spacing w:line="360" w:lineRule="auto"/>
        <w:ind w:left="0" w:right="566" w:hanging="2"/>
        <w:rPr>
          <w:rFonts w:ascii="Arial" w:eastAsia="Arial" w:hAnsi="Arial" w:cs="Arial"/>
          <w:b/>
          <w:sz w:val="22"/>
          <w:szCs w:val="22"/>
        </w:rPr>
      </w:pPr>
      <w:r w:rsidRPr="00D5150F">
        <w:rPr>
          <w:rFonts w:ascii="Arial" w:eastAsia="Arial" w:hAnsi="Arial" w:cs="Arial"/>
          <w:b/>
          <w:sz w:val="22"/>
          <w:szCs w:val="22"/>
        </w:rPr>
        <w:t>Cronograma da RJ</w:t>
      </w:r>
      <w:r w:rsidRPr="00D5150F">
        <w:rPr>
          <w:rFonts w:ascii="Arial" w:eastAsia="Arial" w:hAnsi="Arial" w:cs="Arial"/>
          <w:b/>
          <w:sz w:val="22"/>
          <w:szCs w:val="22"/>
        </w:rPr>
        <w:tab/>
      </w:r>
      <w:r w:rsidRPr="00D5150F">
        <w:rPr>
          <w:rFonts w:ascii="Arial" w:eastAsia="Arial" w:hAnsi="Arial" w:cs="Arial"/>
          <w:sz w:val="22"/>
          <w:szCs w:val="22"/>
        </w:rPr>
        <w:t>Pág. 04 a 05</w:t>
      </w:r>
    </w:p>
    <w:p w14:paraId="5D7E7D94" w14:textId="77777777" w:rsidR="00B42599" w:rsidRPr="00D5150F" w:rsidRDefault="00B42599">
      <w:pPr>
        <w:widowControl w:val="0"/>
        <w:tabs>
          <w:tab w:val="left" w:pos="0"/>
          <w:tab w:val="left" w:pos="284"/>
          <w:tab w:val="left" w:pos="7797"/>
        </w:tabs>
        <w:spacing w:line="360" w:lineRule="auto"/>
        <w:ind w:left="0" w:right="566" w:hanging="2"/>
        <w:rPr>
          <w:rFonts w:ascii="Arial" w:eastAsia="Arial" w:hAnsi="Arial" w:cs="Arial"/>
          <w:b/>
          <w:sz w:val="22"/>
          <w:szCs w:val="22"/>
        </w:rPr>
      </w:pPr>
    </w:p>
    <w:p w14:paraId="58A48356" w14:textId="77777777" w:rsidR="00B42599" w:rsidRPr="00D5150F" w:rsidRDefault="00B42599">
      <w:pPr>
        <w:widowControl w:val="0"/>
        <w:tabs>
          <w:tab w:val="left" w:pos="0"/>
          <w:tab w:val="left" w:pos="284"/>
          <w:tab w:val="left" w:pos="7797"/>
        </w:tabs>
        <w:spacing w:line="360" w:lineRule="auto"/>
        <w:ind w:left="0" w:right="566" w:hanging="2"/>
        <w:rPr>
          <w:rFonts w:ascii="Arial" w:eastAsia="Arial" w:hAnsi="Arial" w:cs="Arial"/>
          <w:b/>
          <w:sz w:val="22"/>
          <w:szCs w:val="22"/>
        </w:rPr>
      </w:pPr>
    </w:p>
    <w:p w14:paraId="3A4F5BA6" w14:textId="147593A7" w:rsidR="00B42599" w:rsidRPr="00D5150F" w:rsidRDefault="00853214">
      <w:pPr>
        <w:widowControl w:val="0"/>
        <w:numPr>
          <w:ilvl w:val="0"/>
          <w:numId w:val="1"/>
        </w:numPr>
        <w:pBdr>
          <w:bottom w:val="single" w:sz="4" w:space="1" w:color="000000"/>
        </w:pBdr>
        <w:tabs>
          <w:tab w:val="left" w:pos="0"/>
          <w:tab w:val="left" w:pos="284"/>
          <w:tab w:val="left" w:pos="7797"/>
        </w:tabs>
        <w:spacing w:line="360" w:lineRule="auto"/>
        <w:ind w:left="0" w:right="566" w:hanging="2"/>
        <w:rPr>
          <w:rFonts w:ascii="Arial" w:eastAsia="Arial" w:hAnsi="Arial" w:cs="Arial"/>
          <w:b/>
          <w:sz w:val="22"/>
          <w:szCs w:val="22"/>
        </w:rPr>
      </w:pPr>
      <w:r w:rsidRPr="00D5150F">
        <w:rPr>
          <w:rFonts w:ascii="Arial" w:eastAsia="Arial" w:hAnsi="Arial" w:cs="Arial"/>
          <w:b/>
          <w:sz w:val="22"/>
          <w:szCs w:val="22"/>
        </w:rPr>
        <w:t>Resumo Das Principais Ocorrências</w:t>
      </w:r>
      <w:r w:rsidRPr="00D5150F">
        <w:rPr>
          <w:rFonts w:ascii="Arial" w:eastAsia="Arial" w:hAnsi="Arial" w:cs="Arial"/>
          <w:sz w:val="22"/>
          <w:szCs w:val="22"/>
        </w:rPr>
        <w:tab/>
        <w:t>Pág. 05 a 0</w:t>
      </w:r>
      <w:r w:rsidR="00B06239">
        <w:rPr>
          <w:rFonts w:ascii="Arial" w:eastAsia="Arial" w:hAnsi="Arial" w:cs="Arial"/>
          <w:sz w:val="22"/>
          <w:szCs w:val="22"/>
        </w:rPr>
        <w:t>6</w:t>
      </w:r>
    </w:p>
    <w:p w14:paraId="117BCE3E" w14:textId="77777777" w:rsidR="00B42599" w:rsidRPr="00D5150F" w:rsidRDefault="00B42599">
      <w:pPr>
        <w:widowControl w:val="0"/>
        <w:tabs>
          <w:tab w:val="left" w:pos="0"/>
          <w:tab w:val="left" w:pos="284"/>
          <w:tab w:val="left" w:pos="7797"/>
        </w:tabs>
        <w:spacing w:line="360" w:lineRule="auto"/>
        <w:ind w:left="0" w:right="566" w:hanging="2"/>
        <w:rPr>
          <w:rFonts w:ascii="Arial" w:eastAsia="Arial" w:hAnsi="Arial" w:cs="Arial"/>
          <w:b/>
          <w:sz w:val="22"/>
          <w:szCs w:val="22"/>
        </w:rPr>
      </w:pPr>
    </w:p>
    <w:p w14:paraId="55A3D951" w14:textId="77777777" w:rsidR="00B42599" w:rsidRPr="00D5150F" w:rsidRDefault="00B42599">
      <w:pPr>
        <w:widowControl w:val="0"/>
        <w:tabs>
          <w:tab w:val="left" w:pos="0"/>
          <w:tab w:val="left" w:pos="284"/>
          <w:tab w:val="left" w:pos="7797"/>
        </w:tabs>
        <w:spacing w:line="360" w:lineRule="auto"/>
        <w:ind w:left="0" w:right="566" w:hanging="2"/>
        <w:rPr>
          <w:rFonts w:ascii="Arial" w:eastAsia="Arial" w:hAnsi="Arial" w:cs="Arial"/>
          <w:b/>
          <w:sz w:val="22"/>
          <w:szCs w:val="22"/>
        </w:rPr>
      </w:pPr>
    </w:p>
    <w:p w14:paraId="09D4EC7E" w14:textId="77777777" w:rsidR="00B42599" w:rsidRPr="00D5150F" w:rsidRDefault="00853214">
      <w:pPr>
        <w:widowControl w:val="0"/>
        <w:numPr>
          <w:ilvl w:val="0"/>
          <w:numId w:val="1"/>
        </w:numPr>
        <w:pBdr>
          <w:bottom w:val="single" w:sz="4" w:space="1" w:color="000000"/>
        </w:pBdr>
        <w:tabs>
          <w:tab w:val="left" w:pos="0"/>
          <w:tab w:val="left" w:pos="284"/>
          <w:tab w:val="left" w:pos="7797"/>
        </w:tabs>
        <w:spacing w:line="360" w:lineRule="auto"/>
        <w:ind w:left="0" w:right="566" w:hanging="2"/>
        <w:rPr>
          <w:rFonts w:ascii="Arial" w:eastAsia="Arial" w:hAnsi="Arial" w:cs="Arial"/>
          <w:b/>
          <w:sz w:val="22"/>
          <w:szCs w:val="22"/>
        </w:rPr>
      </w:pPr>
      <w:r w:rsidRPr="00D5150F">
        <w:rPr>
          <w:rFonts w:ascii="Arial" w:eastAsia="Arial" w:hAnsi="Arial" w:cs="Arial"/>
          <w:b/>
          <w:sz w:val="22"/>
          <w:szCs w:val="22"/>
        </w:rPr>
        <w:t>Visão Geral</w:t>
      </w:r>
      <w:r w:rsidRPr="00D5150F">
        <w:rPr>
          <w:rFonts w:ascii="Arial" w:eastAsia="Arial" w:hAnsi="Arial" w:cs="Arial"/>
          <w:b/>
          <w:sz w:val="22"/>
          <w:szCs w:val="22"/>
        </w:rPr>
        <w:tab/>
      </w:r>
      <w:r w:rsidRPr="00D5150F">
        <w:rPr>
          <w:rFonts w:ascii="Arial" w:eastAsia="Arial" w:hAnsi="Arial" w:cs="Arial"/>
          <w:sz w:val="22"/>
          <w:szCs w:val="22"/>
        </w:rPr>
        <w:t>Pág. 06 a 07</w:t>
      </w:r>
    </w:p>
    <w:p w14:paraId="48815F1C" w14:textId="77777777" w:rsidR="00B42599" w:rsidRPr="00D5150F" w:rsidRDefault="00B42599">
      <w:pPr>
        <w:widowControl w:val="0"/>
        <w:tabs>
          <w:tab w:val="left" w:pos="0"/>
          <w:tab w:val="left" w:pos="284"/>
          <w:tab w:val="left" w:pos="7797"/>
        </w:tabs>
        <w:spacing w:line="360" w:lineRule="auto"/>
        <w:ind w:left="0" w:right="566" w:hanging="2"/>
        <w:rPr>
          <w:rFonts w:ascii="Arial" w:eastAsia="Arial" w:hAnsi="Arial" w:cs="Arial"/>
          <w:b/>
          <w:sz w:val="22"/>
          <w:szCs w:val="22"/>
        </w:rPr>
      </w:pPr>
    </w:p>
    <w:p w14:paraId="262A9E00" w14:textId="77777777" w:rsidR="00B42599" w:rsidRPr="00D5150F" w:rsidRDefault="00B42599">
      <w:pPr>
        <w:widowControl w:val="0"/>
        <w:tabs>
          <w:tab w:val="left" w:pos="0"/>
          <w:tab w:val="left" w:pos="284"/>
          <w:tab w:val="left" w:pos="7797"/>
        </w:tabs>
        <w:spacing w:line="360" w:lineRule="auto"/>
        <w:ind w:left="0" w:right="566" w:hanging="2"/>
        <w:rPr>
          <w:rFonts w:ascii="Arial" w:eastAsia="Arial" w:hAnsi="Arial" w:cs="Arial"/>
          <w:b/>
          <w:sz w:val="22"/>
          <w:szCs w:val="22"/>
        </w:rPr>
      </w:pPr>
    </w:p>
    <w:p w14:paraId="4BFC1DE5" w14:textId="7701BAE8" w:rsidR="00B42599" w:rsidRPr="00D5150F" w:rsidRDefault="00853214">
      <w:pPr>
        <w:widowControl w:val="0"/>
        <w:numPr>
          <w:ilvl w:val="0"/>
          <w:numId w:val="1"/>
        </w:numPr>
        <w:pBdr>
          <w:bottom w:val="single" w:sz="4" w:space="1" w:color="000000"/>
        </w:pBdr>
        <w:tabs>
          <w:tab w:val="left" w:pos="0"/>
          <w:tab w:val="left" w:pos="284"/>
          <w:tab w:val="left" w:pos="7797"/>
        </w:tabs>
        <w:spacing w:line="360" w:lineRule="auto"/>
        <w:ind w:left="0" w:right="566" w:hanging="2"/>
        <w:rPr>
          <w:rFonts w:ascii="Arial" w:eastAsia="Arial" w:hAnsi="Arial" w:cs="Arial"/>
          <w:b/>
          <w:sz w:val="22"/>
          <w:szCs w:val="22"/>
        </w:rPr>
      </w:pPr>
      <w:r w:rsidRPr="00D5150F">
        <w:rPr>
          <w:rFonts w:ascii="Arial" w:eastAsia="Arial" w:hAnsi="Arial" w:cs="Arial"/>
          <w:b/>
          <w:sz w:val="22"/>
          <w:szCs w:val="22"/>
        </w:rPr>
        <w:t>Quadro de Funcionários</w:t>
      </w:r>
      <w:r w:rsidRPr="00D5150F">
        <w:rPr>
          <w:rFonts w:ascii="Arial" w:eastAsia="Arial" w:hAnsi="Arial" w:cs="Arial"/>
          <w:b/>
          <w:sz w:val="22"/>
          <w:szCs w:val="22"/>
        </w:rPr>
        <w:tab/>
      </w:r>
      <w:r w:rsidRPr="00D5150F">
        <w:rPr>
          <w:rFonts w:ascii="Arial" w:eastAsia="Arial" w:hAnsi="Arial" w:cs="Arial"/>
          <w:sz w:val="22"/>
          <w:szCs w:val="22"/>
        </w:rPr>
        <w:t>Pág. 0</w:t>
      </w:r>
      <w:r w:rsidR="00B06239">
        <w:rPr>
          <w:rFonts w:ascii="Arial" w:eastAsia="Arial" w:hAnsi="Arial" w:cs="Arial"/>
          <w:sz w:val="22"/>
          <w:szCs w:val="22"/>
        </w:rPr>
        <w:t>8</w:t>
      </w:r>
      <w:r w:rsidRPr="00D5150F">
        <w:rPr>
          <w:rFonts w:ascii="Arial" w:eastAsia="Arial" w:hAnsi="Arial" w:cs="Arial"/>
          <w:sz w:val="22"/>
          <w:szCs w:val="22"/>
        </w:rPr>
        <w:t xml:space="preserve"> a 1</w:t>
      </w:r>
      <w:r w:rsidR="00B06239">
        <w:rPr>
          <w:rFonts w:ascii="Arial" w:eastAsia="Arial" w:hAnsi="Arial" w:cs="Arial"/>
          <w:sz w:val="22"/>
          <w:szCs w:val="22"/>
        </w:rPr>
        <w:t>2</w:t>
      </w:r>
    </w:p>
    <w:p w14:paraId="2213C75D" w14:textId="77777777" w:rsidR="00B42599" w:rsidRPr="00D5150F" w:rsidRDefault="00B42599">
      <w:pPr>
        <w:widowControl w:val="0"/>
        <w:tabs>
          <w:tab w:val="left" w:pos="0"/>
          <w:tab w:val="left" w:pos="284"/>
          <w:tab w:val="left" w:pos="7797"/>
        </w:tabs>
        <w:spacing w:line="360" w:lineRule="auto"/>
        <w:ind w:left="0" w:right="566" w:hanging="2"/>
        <w:rPr>
          <w:rFonts w:ascii="Arial" w:eastAsia="Arial" w:hAnsi="Arial" w:cs="Arial"/>
          <w:b/>
          <w:sz w:val="22"/>
          <w:szCs w:val="22"/>
        </w:rPr>
      </w:pPr>
    </w:p>
    <w:p w14:paraId="6BD40736" w14:textId="77777777" w:rsidR="00B42599" w:rsidRPr="00D5150F" w:rsidRDefault="00B42599">
      <w:pPr>
        <w:widowControl w:val="0"/>
        <w:tabs>
          <w:tab w:val="left" w:pos="0"/>
          <w:tab w:val="left" w:pos="284"/>
          <w:tab w:val="left" w:pos="7797"/>
        </w:tabs>
        <w:spacing w:line="360" w:lineRule="auto"/>
        <w:ind w:left="0" w:right="566" w:hanging="2"/>
        <w:rPr>
          <w:rFonts w:ascii="Arial" w:eastAsia="Arial" w:hAnsi="Arial" w:cs="Arial"/>
          <w:b/>
          <w:sz w:val="22"/>
          <w:szCs w:val="22"/>
        </w:rPr>
      </w:pPr>
    </w:p>
    <w:p w14:paraId="402586F2" w14:textId="335EC869" w:rsidR="00B42599" w:rsidRPr="00D5150F" w:rsidRDefault="00853214">
      <w:pPr>
        <w:widowControl w:val="0"/>
        <w:numPr>
          <w:ilvl w:val="0"/>
          <w:numId w:val="1"/>
        </w:numPr>
        <w:pBdr>
          <w:bottom w:val="single" w:sz="4" w:space="1" w:color="000000"/>
        </w:pBdr>
        <w:tabs>
          <w:tab w:val="left" w:pos="0"/>
          <w:tab w:val="left" w:pos="284"/>
          <w:tab w:val="left" w:pos="7797"/>
        </w:tabs>
        <w:spacing w:line="360" w:lineRule="auto"/>
        <w:ind w:left="0" w:right="566" w:hanging="2"/>
        <w:rPr>
          <w:rFonts w:ascii="Arial" w:eastAsia="Arial" w:hAnsi="Arial" w:cs="Arial"/>
          <w:b/>
          <w:sz w:val="22"/>
          <w:szCs w:val="22"/>
        </w:rPr>
      </w:pPr>
      <w:r w:rsidRPr="00D5150F">
        <w:rPr>
          <w:rFonts w:ascii="Arial" w:eastAsia="Arial" w:hAnsi="Arial" w:cs="Arial"/>
          <w:b/>
          <w:sz w:val="22"/>
          <w:szCs w:val="22"/>
        </w:rPr>
        <w:t>Situação Econômico-Financeira</w:t>
      </w:r>
      <w:r w:rsidRPr="00D5150F">
        <w:rPr>
          <w:rFonts w:ascii="Arial" w:eastAsia="Arial" w:hAnsi="Arial" w:cs="Arial"/>
          <w:b/>
          <w:sz w:val="22"/>
          <w:szCs w:val="22"/>
        </w:rPr>
        <w:tab/>
      </w:r>
      <w:r w:rsidRPr="00D5150F">
        <w:rPr>
          <w:rFonts w:ascii="Arial" w:eastAsia="Arial" w:hAnsi="Arial" w:cs="Arial"/>
          <w:sz w:val="22"/>
          <w:szCs w:val="22"/>
        </w:rPr>
        <w:t>Pág. 1</w:t>
      </w:r>
      <w:r w:rsidR="00B06239">
        <w:rPr>
          <w:rFonts w:ascii="Arial" w:eastAsia="Arial" w:hAnsi="Arial" w:cs="Arial"/>
          <w:sz w:val="22"/>
          <w:szCs w:val="22"/>
        </w:rPr>
        <w:t>3</w:t>
      </w:r>
      <w:r w:rsidRPr="00D5150F">
        <w:rPr>
          <w:rFonts w:ascii="Arial" w:eastAsia="Arial" w:hAnsi="Arial" w:cs="Arial"/>
          <w:sz w:val="22"/>
          <w:szCs w:val="22"/>
        </w:rPr>
        <w:t xml:space="preserve"> a 2</w:t>
      </w:r>
      <w:r w:rsidR="00B06239">
        <w:rPr>
          <w:rFonts w:ascii="Arial" w:eastAsia="Arial" w:hAnsi="Arial" w:cs="Arial"/>
          <w:sz w:val="22"/>
          <w:szCs w:val="22"/>
        </w:rPr>
        <w:t>0</w:t>
      </w:r>
    </w:p>
    <w:p w14:paraId="7AB6D424" w14:textId="77777777" w:rsidR="00B42599" w:rsidRPr="00D5150F" w:rsidRDefault="00B42599">
      <w:pPr>
        <w:widowControl w:val="0"/>
        <w:tabs>
          <w:tab w:val="left" w:pos="0"/>
          <w:tab w:val="left" w:pos="284"/>
          <w:tab w:val="left" w:pos="7797"/>
        </w:tabs>
        <w:spacing w:line="360" w:lineRule="auto"/>
        <w:ind w:left="0" w:right="566" w:hanging="2"/>
        <w:rPr>
          <w:rFonts w:ascii="Arial" w:eastAsia="Arial" w:hAnsi="Arial" w:cs="Arial"/>
          <w:b/>
          <w:sz w:val="22"/>
          <w:szCs w:val="22"/>
        </w:rPr>
      </w:pPr>
    </w:p>
    <w:p w14:paraId="52F56E4D" w14:textId="77777777" w:rsidR="00B42599" w:rsidRPr="00D5150F" w:rsidRDefault="00B42599">
      <w:pPr>
        <w:widowControl w:val="0"/>
        <w:tabs>
          <w:tab w:val="left" w:pos="0"/>
          <w:tab w:val="left" w:pos="284"/>
          <w:tab w:val="left" w:pos="7797"/>
        </w:tabs>
        <w:spacing w:line="360" w:lineRule="auto"/>
        <w:ind w:left="0" w:right="566" w:hanging="2"/>
        <w:rPr>
          <w:rFonts w:ascii="Arial" w:eastAsia="Arial" w:hAnsi="Arial" w:cs="Arial"/>
          <w:b/>
          <w:sz w:val="22"/>
          <w:szCs w:val="22"/>
        </w:rPr>
      </w:pPr>
    </w:p>
    <w:p w14:paraId="2C955851" w14:textId="5E3DE492" w:rsidR="00B42599" w:rsidRPr="00D5150F" w:rsidRDefault="00853214">
      <w:pPr>
        <w:widowControl w:val="0"/>
        <w:numPr>
          <w:ilvl w:val="0"/>
          <w:numId w:val="1"/>
        </w:numPr>
        <w:pBdr>
          <w:bottom w:val="single" w:sz="4" w:space="1" w:color="000000"/>
        </w:pBdr>
        <w:tabs>
          <w:tab w:val="left" w:pos="0"/>
          <w:tab w:val="left" w:pos="284"/>
          <w:tab w:val="left" w:pos="7797"/>
        </w:tabs>
        <w:spacing w:line="360" w:lineRule="auto"/>
        <w:ind w:left="0" w:right="566" w:hanging="2"/>
        <w:rPr>
          <w:rFonts w:ascii="Arial" w:eastAsia="Arial" w:hAnsi="Arial" w:cs="Arial"/>
          <w:b/>
          <w:sz w:val="22"/>
          <w:szCs w:val="22"/>
        </w:rPr>
      </w:pPr>
      <w:r w:rsidRPr="00D5150F">
        <w:rPr>
          <w:rFonts w:ascii="Arial" w:eastAsia="Arial" w:hAnsi="Arial" w:cs="Arial"/>
          <w:b/>
          <w:sz w:val="22"/>
          <w:szCs w:val="22"/>
        </w:rPr>
        <w:t xml:space="preserve">Débitos Tributários </w:t>
      </w:r>
      <w:r w:rsidRPr="00D5150F">
        <w:rPr>
          <w:rFonts w:ascii="Arial" w:eastAsia="Arial" w:hAnsi="Arial" w:cs="Arial"/>
          <w:b/>
          <w:sz w:val="22"/>
          <w:szCs w:val="22"/>
        </w:rPr>
        <w:tab/>
      </w:r>
      <w:r w:rsidRPr="00D5150F">
        <w:rPr>
          <w:rFonts w:ascii="Arial" w:eastAsia="Arial" w:hAnsi="Arial" w:cs="Arial"/>
          <w:sz w:val="22"/>
          <w:szCs w:val="22"/>
        </w:rPr>
        <w:t>Pág. 2</w:t>
      </w:r>
      <w:r w:rsidR="00B06239">
        <w:rPr>
          <w:rFonts w:ascii="Arial" w:eastAsia="Arial" w:hAnsi="Arial" w:cs="Arial"/>
          <w:sz w:val="22"/>
          <w:szCs w:val="22"/>
        </w:rPr>
        <w:t>0</w:t>
      </w:r>
      <w:r w:rsidRPr="00D5150F">
        <w:rPr>
          <w:rFonts w:ascii="Arial" w:eastAsia="Arial" w:hAnsi="Arial" w:cs="Arial"/>
          <w:sz w:val="22"/>
          <w:szCs w:val="22"/>
        </w:rPr>
        <w:t xml:space="preserve"> a </w:t>
      </w:r>
      <w:r w:rsidR="00B06239">
        <w:rPr>
          <w:rFonts w:ascii="Arial" w:eastAsia="Arial" w:hAnsi="Arial" w:cs="Arial"/>
          <w:sz w:val="22"/>
          <w:szCs w:val="22"/>
        </w:rPr>
        <w:t>21</w:t>
      </w:r>
    </w:p>
    <w:p w14:paraId="7869D4D1" w14:textId="77777777" w:rsidR="00B42599" w:rsidRPr="00D5150F" w:rsidRDefault="00B42599">
      <w:pPr>
        <w:widowControl w:val="0"/>
        <w:tabs>
          <w:tab w:val="left" w:pos="0"/>
          <w:tab w:val="left" w:pos="284"/>
          <w:tab w:val="left" w:pos="7797"/>
        </w:tabs>
        <w:spacing w:line="360" w:lineRule="auto"/>
        <w:ind w:left="0" w:right="566" w:hanging="2"/>
        <w:rPr>
          <w:rFonts w:ascii="Arial" w:eastAsia="Arial" w:hAnsi="Arial" w:cs="Arial"/>
          <w:b/>
          <w:sz w:val="22"/>
          <w:szCs w:val="22"/>
        </w:rPr>
      </w:pPr>
    </w:p>
    <w:p w14:paraId="0F165B60" w14:textId="77777777" w:rsidR="00B42599" w:rsidRPr="00D5150F" w:rsidRDefault="00B42599">
      <w:pPr>
        <w:widowControl w:val="0"/>
        <w:tabs>
          <w:tab w:val="left" w:pos="0"/>
          <w:tab w:val="left" w:pos="284"/>
          <w:tab w:val="left" w:pos="7797"/>
        </w:tabs>
        <w:spacing w:line="360" w:lineRule="auto"/>
        <w:ind w:left="0" w:right="566" w:hanging="2"/>
        <w:rPr>
          <w:rFonts w:ascii="Arial" w:eastAsia="Arial" w:hAnsi="Arial" w:cs="Arial"/>
          <w:b/>
          <w:sz w:val="22"/>
          <w:szCs w:val="22"/>
        </w:rPr>
      </w:pPr>
    </w:p>
    <w:p w14:paraId="67BC38AE" w14:textId="6182AD6D" w:rsidR="00B42599" w:rsidRPr="00D5150F" w:rsidRDefault="00853214">
      <w:pPr>
        <w:widowControl w:val="0"/>
        <w:numPr>
          <w:ilvl w:val="0"/>
          <w:numId w:val="1"/>
        </w:numPr>
        <w:pBdr>
          <w:bottom w:val="single" w:sz="4" w:space="1" w:color="000000"/>
        </w:pBdr>
        <w:tabs>
          <w:tab w:val="left" w:pos="0"/>
          <w:tab w:val="left" w:pos="284"/>
          <w:tab w:val="left" w:pos="7797"/>
        </w:tabs>
        <w:spacing w:line="360" w:lineRule="auto"/>
        <w:ind w:left="0" w:right="566" w:hanging="2"/>
        <w:rPr>
          <w:rFonts w:ascii="Arial" w:eastAsia="Arial" w:hAnsi="Arial" w:cs="Arial"/>
          <w:b/>
          <w:sz w:val="22"/>
          <w:szCs w:val="22"/>
        </w:rPr>
      </w:pPr>
      <w:r w:rsidRPr="00D5150F">
        <w:rPr>
          <w:rFonts w:ascii="Arial" w:eastAsia="Arial" w:hAnsi="Arial" w:cs="Arial"/>
          <w:b/>
          <w:sz w:val="22"/>
          <w:szCs w:val="22"/>
        </w:rPr>
        <w:t xml:space="preserve">Conclusão </w:t>
      </w:r>
      <w:r w:rsidRPr="00D5150F">
        <w:rPr>
          <w:rFonts w:ascii="Arial" w:eastAsia="Arial" w:hAnsi="Arial" w:cs="Arial"/>
          <w:b/>
          <w:sz w:val="22"/>
          <w:szCs w:val="22"/>
        </w:rPr>
        <w:tab/>
      </w:r>
      <w:r w:rsidRPr="00D5150F">
        <w:rPr>
          <w:rFonts w:ascii="Arial" w:eastAsia="Arial" w:hAnsi="Arial" w:cs="Arial"/>
          <w:sz w:val="22"/>
          <w:szCs w:val="22"/>
        </w:rPr>
        <w:t xml:space="preserve">Pág. </w:t>
      </w:r>
      <w:r w:rsidR="00B06239">
        <w:rPr>
          <w:rFonts w:ascii="Arial" w:eastAsia="Arial" w:hAnsi="Arial" w:cs="Arial"/>
          <w:sz w:val="22"/>
          <w:szCs w:val="22"/>
        </w:rPr>
        <w:t>2</w:t>
      </w:r>
      <w:r w:rsidR="003E393B">
        <w:rPr>
          <w:rFonts w:ascii="Arial" w:eastAsia="Arial" w:hAnsi="Arial" w:cs="Arial"/>
          <w:sz w:val="22"/>
          <w:szCs w:val="22"/>
        </w:rPr>
        <w:t>1</w:t>
      </w:r>
    </w:p>
    <w:p w14:paraId="3AD75E00" w14:textId="77777777" w:rsidR="00B42599" w:rsidRPr="00D5150F" w:rsidRDefault="00853214">
      <w:pPr>
        <w:widowControl w:val="0"/>
        <w:spacing w:line="360" w:lineRule="auto"/>
        <w:ind w:left="0" w:right="566" w:hanging="2"/>
        <w:jc w:val="both"/>
        <w:rPr>
          <w:rFonts w:ascii="Arial" w:eastAsia="Arial" w:hAnsi="Arial" w:cs="Arial"/>
          <w:sz w:val="22"/>
          <w:szCs w:val="22"/>
        </w:rPr>
      </w:pPr>
      <w:r w:rsidRPr="00D5150F">
        <w:br w:type="page"/>
      </w:r>
    </w:p>
    <w:p w14:paraId="733E0A54" w14:textId="77777777" w:rsidR="00B42599" w:rsidRPr="00D5150F" w:rsidRDefault="00B42599">
      <w:pPr>
        <w:widowControl w:val="0"/>
        <w:spacing w:line="360" w:lineRule="auto"/>
        <w:ind w:left="0" w:right="566" w:hanging="2"/>
        <w:jc w:val="center"/>
        <w:rPr>
          <w:rFonts w:ascii="Arial" w:eastAsia="Arial" w:hAnsi="Arial" w:cs="Arial"/>
          <w:b/>
          <w:sz w:val="22"/>
          <w:szCs w:val="22"/>
        </w:rPr>
      </w:pPr>
    </w:p>
    <w:p w14:paraId="2E1F1AAC" w14:textId="77777777" w:rsidR="00B42599" w:rsidRPr="00D5150F" w:rsidRDefault="00853214">
      <w:pPr>
        <w:widowControl w:val="0"/>
        <w:spacing w:line="360" w:lineRule="auto"/>
        <w:ind w:left="0" w:right="566" w:hanging="2"/>
        <w:jc w:val="center"/>
        <w:rPr>
          <w:rFonts w:ascii="Arial" w:eastAsia="Arial" w:hAnsi="Arial" w:cs="Arial"/>
          <w:b/>
          <w:sz w:val="22"/>
          <w:szCs w:val="22"/>
        </w:rPr>
      </w:pPr>
      <w:r w:rsidRPr="00D5150F">
        <w:rPr>
          <w:rFonts w:ascii="Arial" w:eastAsia="Arial" w:hAnsi="Arial" w:cs="Arial"/>
          <w:b/>
          <w:sz w:val="22"/>
          <w:szCs w:val="22"/>
        </w:rPr>
        <w:t>(1) CRONOGRAMA DA RECUPERAÇÃO JUDICIAL</w:t>
      </w:r>
    </w:p>
    <w:p w14:paraId="7A4F1086" w14:textId="77777777" w:rsidR="00B42599" w:rsidRPr="00D5150F" w:rsidRDefault="00B42599">
      <w:pPr>
        <w:widowControl w:val="0"/>
        <w:spacing w:line="360" w:lineRule="auto"/>
        <w:ind w:left="0" w:right="566" w:hanging="2"/>
        <w:jc w:val="center"/>
        <w:rPr>
          <w:rFonts w:ascii="Arial" w:eastAsia="Arial" w:hAnsi="Arial" w:cs="Arial"/>
          <w:b/>
          <w:sz w:val="22"/>
          <w:szCs w:val="22"/>
        </w:rPr>
      </w:pPr>
    </w:p>
    <w:p w14:paraId="4639CEEE" w14:textId="77777777" w:rsidR="00B42599" w:rsidRPr="00D5150F" w:rsidRDefault="00B42599">
      <w:pPr>
        <w:widowControl w:val="0"/>
        <w:spacing w:line="360" w:lineRule="auto"/>
        <w:ind w:left="0" w:right="566" w:hanging="2"/>
        <w:jc w:val="center"/>
        <w:rPr>
          <w:rFonts w:ascii="Arial" w:eastAsia="Arial" w:hAnsi="Arial" w:cs="Arial"/>
          <w:b/>
          <w:sz w:val="22"/>
          <w:szCs w:val="22"/>
        </w:rPr>
      </w:pPr>
    </w:p>
    <w:p w14:paraId="32C449D1" w14:textId="77777777" w:rsidR="00B42599" w:rsidRPr="00D5150F" w:rsidRDefault="00B42599">
      <w:pPr>
        <w:widowControl w:val="0"/>
        <w:spacing w:line="360" w:lineRule="auto"/>
        <w:ind w:left="0" w:right="566" w:hanging="2"/>
        <w:jc w:val="center"/>
        <w:rPr>
          <w:rFonts w:ascii="Arial" w:eastAsia="Arial" w:hAnsi="Arial" w:cs="Arial"/>
          <w:sz w:val="24"/>
          <w:szCs w:val="24"/>
        </w:rPr>
      </w:pPr>
    </w:p>
    <w:tbl>
      <w:tblPr>
        <w:tblStyle w:val="a"/>
        <w:tblW w:w="10155" w:type="dxa"/>
        <w:tblInd w:w="-1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46"/>
        <w:gridCol w:w="1710"/>
        <w:gridCol w:w="1959"/>
        <w:gridCol w:w="1970"/>
        <w:gridCol w:w="1770"/>
      </w:tblGrid>
      <w:tr w:rsidR="00B42599" w:rsidRPr="00D5150F" w14:paraId="2A8D27A8" w14:textId="77777777">
        <w:tc>
          <w:tcPr>
            <w:tcW w:w="2745" w:type="dxa"/>
            <w:shd w:val="clear" w:color="auto" w:fill="auto"/>
            <w:tcMar>
              <w:top w:w="100" w:type="dxa"/>
              <w:left w:w="100" w:type="dxa"/>
              <w:bottom w:w="100" w:type="dxa"/>
              <w:right w:w="100" w:type="dxa"/>
            </w:tcMar>
          </w:tcPr>
          <w:p w14:paraId="2F50AA19" w14:textId="77777777" w:rsidR="00B42599" w:rsidRPr="00D5150F" w:rsidRDefault="00853214">
            <w:pPr>
              <w:widowControl w:val="0"/>
              <w:ind w:left="0" w:right="566" w:hanging="2"/>
              <w:rPr>
                <w:rFonts w:ascii="Arial" w:eastAsia="Arial" w:hAnsi="Arial" w:cs="Arial"/>
                <w:b/>
                <w:sz w:val="18"/>
                <w:szCs w:val="18"/>
              </w:rPr>
            </w:pPr>
            <w:r w:rsidRPr="00D5150F">
              <w:rPr>
                <w:rFonts w:ascii="Arial" w:eastAsia="Arial" w:hAnsi="Arial" w:cs="Arial"/>
                <w:b/>
                <w:sz w:val="18"/>
                <w:szCs w:val="18"/>
              </w:rPr>
              <w:t>Evento</w:t>
            </w:r>
          </w:p>
        </w:tc>
        <w:tc>
          <w:tcPr>
            <w:tcW w:w="1710" w:type="dxa"/>
            <w:shd w:val="clear" w:color="auto" w:fill="auto"/>
            <w:tcMar>
              <w:top w:w="100" w:type="dxa"/>
              <w:left w:w="100" w:type="dxa"/>
              <w:bottom w:w="100" w:type="dxa"/>
              <w:right w:w="100" w:type="dxa"/>
            </w:tcMar>
          </w:tcPr>
          <w:p w14:paraId="449A4C63" w14:textId="77777777" w:rsidR="00B42599" w:rsidRPr="00D5150F" w:rsidRDefault="00853214">
            <w:pPr>
              <w:widowControl w:val="0"/>
              <w:ind w:left="0" w:right="566" w:hanging="2"/>
              <w:rPr>
                <w:rFonts w:ascii="Arial" w:eastAsia="Arial" w:hAnsi="Arial" w:cs="Arial"/>
                <w:b/>
                <w:sz w:val="18"/>
                <w:szCs w:val="18"/>
              </w:rPr>
            </w:pPr>
            <w:r w:rsidRPr="00D5150F">
              <w:rPr>
                <w:rFonts w:ascii="Arial" w:eastAsia="Arial" w:hAnsi="Arial" w:cs="Arial"/>
                <w:b/>
                <w:sz w:val="18"/>
                <w:szCs w:val="18"/>
              </w:rPr>
              <w:t>Data Prevista</w:t>
            </w:r>
          </w:p>
        </w:tc>
        <w:tc>
          <w:tcPr>
            <w:tcW w:w="1959" w:type="dxa"/>
            <w:shd w:val="clear" w:color="auto" w:fill="auto"/>
            <w:tcMar>
              <w:top w:w="100" w:type="dxa"/>
              <w:left w:w="100" w:type="dxa"/>
              <w:bottom w:w="100" w:type="dxa"/>
              <w:right w:w="100" w:type="dxa"/>
            </w:tcMar>
          </w:tcPr>
          <w:p w14:paraId="6E713A7E" w14:textId="77777777" w:rsidR="00B42599" w:rsidRPr="00D5150F" w:rsidRDefault="00853214">
            <w:pPr>
              <w:widowControl w:val="0"/>
              <w:ind w:left="0" w:right="566" w:hanging="2"/>
              <w:rPr>
                <w:rFonts w:ascii="Arial" w:eastAsia="Arial" w:hAnsi="Arial" w:cs="Arial"/>
                <w:b/>
                <w:sz w:val="18"/>
                <w:szCs w:val="18"/>
              </w:rPr>
            </w:pPr>
            <w:r w:rsidRPr="00D5150F">
              <w:rPr>
                <w:rFonts w:ascii="Arial" w:eastAsia="Arial" w:hAnsi="Arial" w:cs="Arial"/>
                <w:b/>
                <w:sz w:val="18"/>
                <w:szCs w:val="18"/>
              </w:rPr>
              <w:t>Data da ocorrência</w:t>
            </w:r>
          </w:p>
        </w:tc>
        <w:tc>
          <w:tcPr>
            <w:tcW w:w="1970" w:type="dxa"/>
            <w:shd w:val="clear" w:color="auto" w:fill="auto"/>
            <w:tcMar>
              <w:top w:w="100" w:type="dxa"/>
              <w:left w:w="100" w:type="dxa"/>
              <w:bottom w:w="100" w:type="dxa"/>
              <w:right w:w="100" w:type="dxa"/>
            </w:tcMar>
          </w:tcPr>
          <w:p w14:paraId="08DDED63" w14:textId="77777777" w:rsidR="00B42599" w:rsidRPr="00D5150F" w:rsidRDefault="00853214">
            <w:pPr>
              <w:widowControl w:val="0"/>
              <w:ind w:left="0" w:right="566" w:hanging="2"/>
              <w:rPr>
                <w:rFonts w:ascii="Arial" w:eastAsia="Arial" w:hAnsi="Arial" w:cs="Arial"/>
                <w:b/>
                <w:sz w:val="18"/>
                <w:szCs w:val="18"/>
              </w:rPr>
            </w:pPr>
            <w:r w:rsidRPr="00D5150F">
              <w:rPr>
                <w:rFonts w:ascii="Arial" w:eastAsia="Arial" w:hAnsi="Arial" w:cs="Arial"/>
                <w:b/>
                <w:sz w:val="18"/>
                <w:szCs w:val="18"/>
              </w:rPr>
              <w:t>Fls.</w:t>
            </w:r>
          </w:p>
        </w:tc>
        <w:tc>
          <w:tcPr>
            <w:tcW w:w="1770" w:type="dxa"/>
            <w:shd w:val="clear" w:color="auto" w:fill="auto"/>
            <w:tcMar>
              <w:top w:w="100" w:type="dxa"/>
              <w:left w:w="100" w:type="dxa"/>
              <w:bottom w:w="100" w:type="dxa"/>
              <w:right w:w="100" w:type="dxa"/>
            </w:tcMar>
          </w:tcPr>
          <w:p w14:paraId="44E89AF3" w14:textId="77777777" w:rsidR="00B42599" w:rsidRPr="00D5150F" w:rsidRDefault="00853214">
            <w:pPr>
              <w:widowControl w:val="0"/>
              <w:ind w:left="0" w:right="566" w:hanging="2"/>
              <w:rPr>
                <w:rFonts w:ascii="Arial" w:eastAsia="Arial" w:hAnsi="Arial" w:cs="Arial"/>
                <w:b/>
                <w:sz w:val="18"/>
                <w:szCs w:val="18"/>
              </w:rPr>
            </w:pPr>
            <w:r w:rsidRPr="00D5150F">
              <w:rPr>
                <w:rFonts w:ascii="Arial" w:eastAsia="Arial" w:hAnsi="Arial" w:cs="Arial"/>
                <w:b/>
                <w:sz w:val="18"/>
                <w:szCs w:val="18"/>
              </w:rPr>
              <w:t>Dispositivo legal</w:t>
            </w:r>
          </w:p>
        </w:tc>
      </w:tr>
      <w:tr w:rsidR="00B42599" w:rsidRPr="00D5150F" w14:paraId="4A86D35D" w14:textId="77777777">
        <w:tc>
          <w:tcPr>
            <w:tcW w:w="2745" w:type="dxa"/>
            <w:shd w:val="clear" w:color="auto" w:fill="auto"/>
            <w:tcMar>
              <w:top w:w="100" w:type="dxa"/>
              <w:left w:w="100" w:type="dxa"/>
              <w:bottom w:w="100" w:type="dxa"/>
              <w:right w:w="100" w:type="dxa"/>
            </w:tcMar>
          </w:tcPr>
          <w:p w14:paraId="04372789" w14:textId="77777777" w:rsidR="00B42599" w:rsidRPr="00D5150F" w:rsidRDefault="00853214">
            <w:pPr>
              <w:widowControl w:val="0"/>
              <w:ind w:left="0" w:right="566" w:hanging="2"/>
              <w:rPr>
                <w:rFonts w:ascii="Arial" w:eastAsia="Arial" w:hAnsi="Arial" w:cs="Arial"/>
                <w:sz w:val="18"/>
                <w:szCs w:val="18"/>
              </w:rPr>
            </w:pPr>
            <w:r w:rsidRPr="00D5150F">
              <w:rPr>
                <w:rFonts w:ascii="Arial" w:eastAsia="Arial" w:hAnsi="Arial" w:cs="Arial"/>
                <w:sz w:val="18"/>
                <w:szCs w:val="18"/>
              </w:rPr>
              <w:t>Distribuição do Pedido de Recuperação Judicial</w:t>
            </w:r>
          </w:p>
        </w:tc>
        <w:tc>
          <w:tcPr>
            <w:tcW w:w="1710" w:type="dxa"/>
            <w:shd w:val="clear" w:color="auto" w:fill="auto"/>
            <w:tcMar>
              <w:top w:w="100" w:type="dxa"/>
              <w:left w:w="100" w:type="dxa"/>
              <w:bottom w:w="100" w:type="dxa"/>
              <w:right w:w="100" w:type="dxa"/>
            </w:tcMar>
          </w:tcPr>
          <w:p w14:paraId="52F45B88" w14:textId="77777777" w:rsidR="00B42599" w:rsidRPr="00D5150F" w:rsidRDefault="00853214">
            <w:pPr>
              <w:widowControl w:val="0"/>
              <w:ind w:left="0" w:right="566" w:hanging="2"/>
              <w:rPr>
                <w:rFonts w:ascii="Arial" w:eastAsia="Arial" w:hAnsi="Arial" w:cs="Arial"/>
                <w:sz w:val="18"/>
                <w:szCs w:val="18"/>
              </w:rPr>
            </w:pPr>
            <w:r w:rsidRPr="00D5150F">
              <w:rPr>
                <w:rFonts w:ascii="Arial" w:eastAsia="Arial" w:hAnsi="Arial" w:cs="Arial"/>
                <w:sz w:val="18"/>
                <w:szCs w:val="18"/>
              </w:rPr>
              <w:t>x</w:t>
            </w:r>
          </w:p>
        </w:tc>
        <w:tc>
          <w:tcPr>
            <w:tcW w:w="1959" w:type="dxa"/>
            <w:shd w:val="clear" w:color="auto" w:fill="auto"/>
            <w:tcMar>
              <w:top w:w="100" w:type="dxa"/>
              <w:left w:w="100" w:type="dxa"/>
              <w:bottom w:w="100" w:type="dxa"/>
              <w:right w:w="100" w:type="dxa"/>
            </w:tcMar>
          </w:tcPr>
          <w:p w14:paraId="0368430E" w14:textId="77777777" w:rsidR="00B42599" w:rsidRPr="00D5150F" w:rsidRDefault="00853214">
            <w:pPr>
              <w:widowControl w:val="0"/>
              <w:ind w:left="0" w:right="566" w:hanging="2"/>
              <w:rPr>
                <w:rFonts w:ascii="Arial" w:eastAsia="Arial" w:hAnsi="Arial" w:cs="Arial"/>
                <w:sz w:val="18"/>
                <w:szCs w:val="18"/>
              </w:rPr>
            </w:pPr>
            <w:r w:rsidRPr="00D5150F">
              <w:rPr>
                <w:rFonts w:ascii="Arial" w:eastAsia="Arial" w:hAnsi="Arial" w:cs="Arial"/>
                <w:sz w:val="18"/>
                <w:szCs w:val="18"/>
              </w:rPr>
              <w:t>26/08/2020</w:t>
            </w:r>
          </w:p>
        </w:tc>
        <w:tc>
          <w:tcPr>
            <w:tcW w:w="1970" w:type="dxa"/>
            <w:shd w:val="clear" w:color="auto" w:fill="auto"/>
            <w:tcMar>
              <w:top w:w="100" w:type="dxa"/>
              <w:left w:w="100" w:type="dxa"/>
              <w:bottom w:w="100" w:type="dxa"/>
              <w:right w:w="100" w:type="dxa"/>
            </w:tcMar>
          </w:tcPr>
          <w:p w14:paraId="51E130F9" w14:textId="77777777" w:rsidR="00B42599" w:rsidRPr="00D5150F" w:rsidRDefault="00853214">
            <w:pPr>
              <w:widowControl w:val="0"/>
              <w:ind w:left="0" w:right="566" w:hanging="2"/>
              <w:rPr>
                <w:rFonts w:ascii="Arial" w:eastAsia="Arial" w:hAnsi="Arial" w:cs="Arial"/>
                <w:sz w:val="18"/>
                <w:szCs w:val="18"/>
              </w:rPr>
            </w:pPr>
            <w:r w:rsidRPr="00D5150F">
              <w:rPr>
                <w:rFonts w:ascii="Arial" w:eastAsia="Arial" w:hAnsi="Arial" w:cs="Arial"/>
                <w:sz w:val="18"/>
                <w:szCs w:val="18"/>
              </w:rPr>
              <w:t>01 a 1.367</w:t>
            </w:r>
          </w:p>
        </w:tc>
        <w:tc>
          <w:tcPr>
            <w:tcW w:w="1770" w:type="dxa"/>
            <w:shd w:val="clear" w:color="auto" w:fill="auto"/>
            <w:tcMar>
              <w:top w:w="100" w:type="dxa"/>
              <w:left w:w="100" w:type="dxa"/>
              <w:bottom w:w="100" w:type="dxa"/>
              <w:right w:w="100" w:type="dxa"/>
            </w:tcMar>
          </w:tcPr>
          <w:p w14:paraId="4720A5D6" w14:textId="77777777" w:rsidR="00B42599" w:rsidRPr="00D5150F" w:rsidRDefault="00B42599">
            <w:pPr>
              <w:widowControl w:val="0"/>
              <w:ind w:left="0" w:right="566" w:hanging="2"/>
              <w:rPr>
                <w:rFonts w:ascii="Arial" w:eastAsia="Arial" w:hAnsi="Arial" w:cs="Arial"/>
                <w:sz w:val="18"/>
                <w:szCs w:val="18"/>
              </w:rPr>
            </w:pPr>
          </w:p>
        </w:tc>
      </w:tr>
      <w:tr w:rsidR="00B42599" w:rsidRPr="00D5150F" w14:paraId="23C4A45F" w14:textId="77777777">
        <w:tc>
          <w:tcPr>
            <w:tcW w:w="2745" w:type="dxa"/>
            <w:shd w:val="clear" w:color="auto" w:fill="auto"/>
            <w:tcMar>
              <w:top w:w="100" w:type="dxa"/>
              <w:left w:w="100" w:type="dxa"/>
              <w:bottom w:w="100" w:type="dxa"/>
              <w:right w:w="100" w:type="dxa"/>
            </w:tcMar>
          </w:tcPr>
          <w:p w14:paraId="316781B6" w14:textId="77777777" w:rsidR="00B42599" w:rsidRPr="00D5150F" w:rsidRDefault="00853214">
            <w:pPr>
              <w:widowControl w:val="0"/>
              <w:ind w:left="0" w:right="566" w:hanging="2"/>
              <w:rPr>
                <w:rFonts w:ascii="Arial" w:eastAsia="Arial" w:hAnsi="Arial" w:cs="Arial"/>
                <w:sz w:val="18"/>
                <w:szCs w:val="18"/>
              </w:rPr>
            </w:pPr>
            <w:r w:rsidRPr="00D5150F">
              <w:rPr>
                <w:rFonts w:ascii="Arial" w:eastAsia="Arial" w:hAnsi="Arial" w:cs="Arial"/>
                <w:sz w:val="18"/>
                <w:szCs w:val="18"/>
              </w:rPr>
              <w:t xml:space="preserve">Deferimento do processamento do pedido </w:t>
            </w:r>
          </w:p>
        </w:tc>
        <w:tc>
          <w:tcPr>
            <w:tcW w:w="1710" w:type="dxa"/>
            <w:shd w:val="clear" w:color="auto" w:fill="auto"/>
            <w:tcMar>
              <w:top w:w="100" w:type="dxa"/>
              <w:left w:w="100" w:type="dxa"/>
              <w:bottom w:w="100" w:type="dxa"/>
              <w:right w:w="100" w:type="dxa"/>
            </w:tcMar>
          </w:tcPr>
          <w:p w14:paraId="6AE7DE4F" w14:textId="77777777" w:rsidR="00B42599" w:rsidRPr="00D5150F" w:rsidRDefault="00853214">
            <w:pPr>
              <w:widowControl w:val="0"/>
              <w:ind w:left="0" w:right="566" w:hanging="2"/>
              <w:rPr>
                <w:rFonts w:ascii="Arial" w:eastAsia="Arial" w:hAnsi="Arial" w:cs="Arial"/>
                <w:sz w:val="18"/>
                <w:szCs w:val="18"/>
              </w:rPr>
            </w:pPr>
            <w:r w:rsidRPr="00D5150F">
              <w:rPr>
                <w:rFonts w:ascii="Arial" w:eastAsia="Arial" w:hAnsi="Arial" w:cs="Arial"/>
                <w:sz w:val="18"/>
                <w:szCs w:val="18"/>
              </w:rPr>
              <w:t>x</w:t>
            </w:r>
          </w:p>
        </w:tc>
        <w:tc>
          <w:tcPr>
            <w:tcW w:w="1959" w:type="dxa"/>
            <w:shd w:val="clear" w:color="auto" w:fill="auto"/>
            <w:tcMar>
              <w:top w:w="100" w:type="dxa"/>
              <w:left w:w="100" w:type="dxa"/>
              <w:bottom w:w="100" w:type="dxa"/>
              <w:right w:w="100" w:type="dxa"/>
            </w:tcMar>
          </w:tcPr>
          <w:p w14:paraId="5C486992" w14:textId="77777777" w:rsidR="00B42599" w:rsidRPr="00D5150F" w:rsidRDefault="00853214">
            <w:pPr>
              <w:widowControl w:val="0"/>
              <w:ind w:left="0" w:right="566" w:hanging="2"/>
              <w:rPr>
                <w:rFonts w:ascii="Arial" w:eastAsia="Arial" w:hAnsi="Arial" w:cs="Arial"/>
                <w:sz w:val="18"/>
                <w:szCs w:val="18"/>
              </w:rPr>
            </w:pPr>
            <w:r w:rsidRPr="00D5150F">
              <w:rPr>
                <w:rFonts w:ascii="Arial" w:eastAsia="Arial" w:hAnsi="Arial" w:cs="Arial"/>
                <w:sz w:val="18"/>
                <w:szCs w:val="18"/>
              </w:rPr>
              <w:t>*28/08/2020</w:t>
            </w:r>
          </w:p>
          <w:p w14:paraId="6106DD07" w14:textId="77777777" w:rsidR="00B42599" w:rsidRPr="00D5150F" w:rsidRDefault="00853214">
            <w:pPr>
              <w:widowControl w:val="0"/>
              <w:ind w:left="0" w:right="566" w:hanging="2"/>
              <w:rPr>
                <w:rFonts w:ascii="Arial" w:eastAsia="Arial" w:hAnsi="Arial" w:cs="Arial"/>
                <w:sz w:val="18"/>
                <w:szCs w:val="18"/>
              </w:rPr>
            </w:pPr>
            <w:r w:rsidRPr="00D5150F">
              <w:rPr>
                <w:rFonts w:ascii="Arial" w:eastAsia="Arial" w:hAnsi="Arial" w:cs="Arial"/>
                <w:sz w:val="18"/>
                <w:szCs w:val="18"/>
              </w:rPr>
              <w:t>(Data da disponibilização da decisão nos autos)</w:t>
            </w:r>
          </w:p>
        </w:tc>
        <w:tc>
          <w:tcPr>
            <w:tcW w:w="1970" w:type="dxa"/>
            <w:shd w:val="clear" w:color="auto" w:fill="auto"/>
            <w:tcMar>
              <w:top w:w="100" w:type="dxa"/>
              <w:left w:w="100" w:type="dxa"/>
              <w:bottom w:w="100" w:type="dxa"/>
              <w:right w:w="100" w:type="dxa"/>
            </w:tcMar>
          </w:tcPr>
          <w:p w14:paraId="5F5A5153" w14:textId="77777777" w:rsidR="00B42599" w:rsidRPr="00D5150F" w:rsidRDefault="00853214">
            <w:pPr>
              <w:widowControl w:val="0"/>
              <w:ind w:left="0" w:right="566" w:hanging="2"/>
              <w:rPr>
                <w:rFonts w:ascii="Arial" w:eastAsia="Arial" w:hAnsi="Arial" w:cs="Arial"/>
                <w:sz w:val="18"/>
                <w:szCs w:val="18"/>
              </w:rPr>
            </w:pPr>
            <w:r w:rsidRPr="00D5150F">
              <w:rPr>
                <w:rFonts w:ascii="Arial" w:eastAsia="Arial" w:hAnsi="Arial" w:cs="Arial"/>
                <w:sz w:val="18"/>
                <w:szCs w:val="18"/>
              </w:rPr>
              <w:t>1.372 a 1.376</w:t>
            </w:r>
          </w:p>
        </w:tc>
        <w:tc>
          <w:tcPr>
            <w:tcW w:w="1770" w:type="dxa"/>
            <w:shd w:val="clear" w:color="auto" w:fill="auto"/>
            <w:tcMar>
              <w:top w:w="100" w:type="dxa"/>
              <w:left w:w="100" w:type="dxa"/>
              <w:bottom w:w="100" w:type="dxa"/>
              <w:right w:w="100" w:type="dxa"/>
            </w:tcMar>
          </w:tcPr>
          <w:p w14:paraId="26EEB9B1" w14:textId="77777777" w:rsidR="00B42599" w:rsidRPr="00D5150F" w:rsidRDefault="00853214">
            <w:pPr>
              <w:widowControl w:val="0"/>
              <w:ind w:left="0" w:right="566" w:hanging="2"/>
              <w:rPr>
                <w:rFonts w:ascii="Arial" w:eastAsia="Arial" w:hAnsi="Arial" w:cs="Arial"/>
                <w:sz w:val="18"/>
                <w:szCs w:val="18"/>
              </w:rPr>
            </w:pPr>
            <w:r w:rsidRPr="00D5150F">
              <w:rPr>
                <w:rFonts w:ascii="Arial" w:eastAsia="Arial" w:hAnsi="Arial" w:cs="Arial"/>
                <w:sz w:val="18"/>
                <w:szCs w:val="18"/>
              </w:rPr>
              <w:t>Art.52</w:t>
            </w:r>
          </w:p>
          <w:p w14:paraId="2F567B4A" w14:textId="77777777" w:rsidR="00B42599" w:rsidRPr="00D5150F" w:rsidRDefault="00B42599">
            <w:pPr>
              <w:widowControl w:val="0"/>
              <w:ind w:left="0" w:right="566" w:hanging="2"/>
              <w:rPr>
                <w:rFonts w:ascii="Arial" w:eastAsia="Arial" w:hAnsi="Arial" w:cs="Arial"/>
                <w:sz w:val="18"/>
                <w:szCs w:val="18"/>
              </w:rPr>
            </w:pPr>
          </w:p>
        </w:tc>
      </w:tr>
      <w:tr w:rsidR="00B42599" w:rsidRPr="00D5150F" w14:paraId="21F07AE4" w14:textId="77777777">
        <w:tc>
          <w:tcPr>
            <w:tcW w:w="2745" w:type="dxa"/>
            <w:shd w:val="clear" w:color="auto" w:fill="auto"/>
            <w:tcMar>
              <w:top w:w="100" w:type="dxa"/>
              <w:left w:w="100" w:type="dxa"/>
              <w:bottom w:w="100" w:type="dxa"/>
              <w:right w:w="100" w:type="dxa"/>
            </w:tcMar>
          </w:tcPr>
          <w:p w14:paraId="49E285DC" w14:textId="77777777" w:rsidR="00B42599" w:rsidRPr="00D5150F" w:rsidRDefault="00853214">
            <w:pPr>
              <w:widowControl w:val="0"/>
              <w:ind w:left="0" w:right="566" w:hanging="2"/>
              <w:rPr>
                <w:rFonts w:ascii="Arial" w:eastAsia="Arial" w:hAnsi="Arial" w:cs="Arial"/>
                <w:sz w:val="18"/>
                <w:szCs w:val="18"/>
              </w:rPr>
            </w:pPr>
            <w:r w:rsidRPr="00D5150F">
              <w:rPr>
                <w:rFonts w:ascii="Arial" w:eastAsia="Arial" w:hAnsi="Arial" w:cs="Arial"/>
                <w:sz w:val="18"/>
                <w:szCs w:val="18"/>
              </w:rPr>
              <w:t>Publicação da decisão que deferiu o processamento da Recuperação Judicial</w:t>
            </w:r>
          </w:p>
        </w:tc>
        <w:tc>
          <w:tcPr>
            <w:tcW w:w="1710" w:type="dxa"/>
            <w:shd w:val="clear" w:color="auto" w:fill="auto"/>
            <w:tcMar>
              <w:top w:w="100" w:type="dxa"/>
              <w:left w:w="100" w:type="dxa"/>
              <w:bottom w:w="100" w:type="dxa"/>
              <w:right w:w="100" w:type="dxa"/>
            </w:tcMar>
          </w:tcPr>
          <w:p w14:paraId="12362F5A" w14:textId="77777777" w:rsidR="00B42599" w:rsidRPr="00D5150F" w:rsidRDefault="00853214">
            <w:pPr>
              <w:widowControl w:val="0"/>
              <w:ind w:left="0" w:right="566" w:hanging="2"/>
              <w:rPr>
                <w:rFonts w:ascii="Arial" w:eastAsia="Arial" w:hAnsi="Arial" w:cs="Arial"/>
                <w:sz w:val="18"/>
                <w:szCs w:val="18"/>
              </w:rPr>
            </w:pPr>
            <w:r w:rsidRPr="00D5150F">
              <w:rPr>
                <w:rFonts w:ascii="Arial" w:eastAsia="Arial" w:hAnsi="Arial" w:cs="Arial"/>
                <w:sz w:val="18"/>
                <w:szCs w:val="18"/>
              </w:rPr>
              <w:t>x</w:t>
            </w:r>
          </w:p>
        </w:tc>
        <w:tc>
          <w:tcPr>
            <w:tcW w:w="1959" w:type="dxa"/>
            <w:shd w:val="clear" w:color="auto" w:fill="auto"/>
            <w:tcMar>
              <w:top w:w="100" w:type="dxa"/>
              <w:left w:w="100" w:type="dxa"/>
              <w:bottom w:w="100" w:type="dxa"/>
              <w:right w:w="100" w:type="dxa"/>
            </w:tcMar>
          </w:tcPr>
          <w:p w14:paraId="43C34EC9" w14:textId="77777777" w:rsidR="00B42599" w:rsidRPr="00D5150F" w:rsidRDefault="00853214">
            <w:pPr>
              <w:widowControl w:val="0"/>
              <w:ind w:left="0" w:right="566" w:hanging="2"/>
              <w:rPr>
                <w:rFonts w:ascii="Arial" w:eastAsia="Arial" w:hAnsi="Arial" w:cs="Arial"/>
                <w:sz w:val="18"/>
                <w:szCs w:val="18"/>
              </w:rPr>
            </w:pPr>
            <w:r w:rsidRPr="00D5150F">
              <w:rPr>
                <w:rFonts w:ascii="Arial" w:eastAsia="Arial" w:hAnsi="Arial" w:cs="Arial"/>
                <w:sz w:val="18"/>
                <w:szCs w:val="18"/>
              </w:rPr>
              <w:t>02/09/2020</w:t>
            </w:r>
          </w:p>
        </w:tc>
        <w:tc>
          <w:tcPr>
            <w:tcW w:w="1970" w:type="dxa"/>
            <w:shd w:val="clear" w:color="auto" w:fill="auto"/>
            <w:tcMar>
              <w:top w:w="100" w:type="dxa"/>
              <w:left w:w="100" w:type="dxa"/>
              <w:bottom w:w="100" w:type="dxa"/>
              <w:right w:w="100" w:type="dxa"/>
            </w:tcMar>
          </w:tcPr>
          <w:p w14:paraId="36B24C9D" w14:textId="77777777" w:rsidR="00B42599" w:rsidRPr="00D5150F" w:rsidRDefault="00853214">
            <w:pPr>
              <w:widowControl w:val="0"/>
              <w:ind w:left="0" w:right="566" w:hanging="2"/>
              <w:rPr>
                <w:rFonts w:ascii="Arial" w:eastAsia="Arial" w:hAnsi="Arial" w:cs="Arial"/>
                <w:sz w:val="18"/>
                <w:szCs w:val="18"/>
              </w:rPr>
            </w:pPr>
            <w:r w:rsidRPr="00D5150F">
              <w:rPr>
                <w:rFonts w:ascii="Arial" w:eastAsia="Arial" w:hAnsi="Arial" w:cs="Arial"/>
                <w:sz w:val="18"/>
                <w:szCs w:val="18"/>
              </w:rPr>
              <w:t>1.432 e 1.433</w:t>
            </w:r>
          </w:p>
        </w:tc>
        <w:tc>
          <w:tcPr>
            <w:tcW w:w="1770" w:type="dxa"/>
            <w:shd w:val="clear" w:color="auto" w:fill="auto"/>
            <w:tcMar>
              <w:top w:w="100" w:type="dxa"/>
              <w:left w:w="100" w:type="dxa"/>
              <w:bottom w:w="100" w:type="dxa"/>
              <w:right w:w="100" w:type="dxa"/>
            </w:tcMar>
          </w:tcPr>
          <w:p w14:paraId="7131E379" w14:textId="77777777" w:rsidR="00B42599" w:rsidRPr="00D5150F" w:rsidRDefault="00B42599">
            <w:pPr>
              <w:widowControl w:val="0"/>
              <w:ind w:left="0" w:right="566" w:hanging="2"/>
              <w:rPr>
                <w:rFonts w:ascii="Arial" w:eastAsia="Arial" w:hAnsi="Arial" w:cs="Arial"/>
                <w:sz w:val="18"/>
                <w:szCs w:val="18"/>
              </w:rPr>
            </w:pPr>
          </w:p>
        </w:tc>
      </w:tr>
      <w:tr w:rsidR="00B42599" w:rsidRPr="00D5150F" w14:paraId="42B751C1" w14:textId="77777777">
        <w:tc>
          <w:tcPr>
            <w:tcW w:w="2745" w:type="dxa"/>
            <w:shd w:val="clear" w:color="auto" w:fill="auto"/>
            <w:tcMar>
              <w:top w:w="100" w:type="dxa"/>
              <w:left w:w="100" w:type="dxa"/>
              <w:bottom w:w="100" w:type="dxa"/>
              <w:right w:w="100" w:type="dxa"/>
            </w:tcMar>
          </w:tcPr>
          <w:p w14:paraId="21A73FE4" w14:textId="77777777" w:rsidR="00B42599" w:rsidRPr="00D5150F" w:rsidRDefault="00853214">
            <w:pPr>
              <w:widowControl w:val="0"/>
              <w:ind w:left="0" w:right="566" w:hanging="2"/>
              <w:rPr>
                <w:rFonts w:ascii="Arial" w:eastAsia="Arial" w:hAnsi="Arial" w:cs="Arial"/>
                <w:sz w:val="18"/>
                <w:szCs w:val="18"/>
              </w:rPr>
            </w:pPr>
            <w:r w:rsidRPr="00D5150F">
              <w:rPr>
                <w:rFonts w:ascii="Arial" w:eastAsia="Arial" w:hAnsi="Arial" w:cs="Arial"/>
                <w:sz w:val="18"/>
                <w:szCs w:val="18"/>
              </w:rPr>
              <w:t>Termo de Compromisso da Administradora Judicial</w:t>
            </w:r>
          </w:p>
        </w:tc>
        <w:tc>
          <w:tcPr>
            <w:tcW w:w="1710" w:type="dxa"/>
            <w:shd w:val="clear" w:color="auto" w:fill="auto"/>
            <w:tcMar>
              <w:top w:w="100" w:type="dxa"/>
              <w:left w:w="100" w:type="dxa"/>
              <w:bottom w:w="100" w:type="dxa"/>
              <w:right w:w="100" w:type="dxa"/>
            </w:tcMar>
          </w:tcPr>
          <w:p w14:paraId="284AD71C" w14:textId="77777777" w:rsidR="00B42599" w:rsidRPr="00D5150F" w:rsidRDefault="00853214">
            <w:pPr>
              <w:widowControl w:val="0"/>
              <w:ind w:left="0" w:right="566" w:hanging="2"/>
              <w:rPr>
                <w:rFonts w:ascii="Arial" w:eastAsia="Arial" w:hAnsi="Arial" w:cs="Arial"/>
                <w:sz w:val="18"/>
                <w:szCs w:val="18"/>
              </w:rPr>
            </w:pPr>
            <w:r w:rsidRPr="00D5150F">
              <w:rPr>
                <w:rFonts w:ascii="Arial" w:eastAsia="Arial" w:hAnsi="Arial" w:cs="Arial"/>
                <w:sz w:val="18"/>
                <w:szCs w:val="18"/>
              </w:rPr>
              <w:t>x</w:t>
            </w:r>
          </w:p>
        </w:tc>
        <w:tc>
          <w:tcPr>
            <w:tcW w:w="1959" w:type="dxa"/>
            <w:shd w:val="clear" w:color="auto" w:fill="auto"/>
            <w:tcMar>
              <w:top w:w="100" w:type="dxa"/>
              <w:left w:w="100" w:type="dxa"/>
              <w:bottom w:w="100" w:type="dxa"/>
              <w:right w:w="100" w:type="dxa"/>
            </w:tcMar>
          </w:tcPr>
          <w:p w14:paraId="5A2B195F" w14:textId="77777777" w:rsidR="00B42599" w:rsidRPr="00D5150F" w:rsidRDefault="00853214">
            <w:pPr>
              <w:widowControl w:val="0"/>
              <w:ind w:left="0" w:right="566" w:hanging="2"/>
              <w:rPr>
                <w:rFonts w:ascii="Arial" w:eastAsia="Arial" w:hAnsi="Arial" w:cs="Arial"/>
                <w:sz w:val="18"/>
                <w:szCs w:val="18"/>
              </w:rPr>
            </w:pPr>
            <w:r w:rsidRPr="00D5150F">
              <w:rPr>
                <w:rFonts w:ascii="Arial" w:eastAsia="Arial" w:hAnsi="Arial" w:cs="Arial"/>
                <w:sz w:val="18"/>
                <w:szCs w:val="18"/>
              </w:rPr>
              <w:t>28/08/2020</w:t>
            </w:r>
          </w:p>
        </w:tc>
        <w:tc>
          <w:tcPr>
            <w:tcW w:w="1970" w:type="dxa"/>
            <w:shd w:val="clear" w:color="auto" w:fill="auto"/>
            <w:tcMar>
              <w:top w:w="100" w:type="dxa"/>
              <w:left w:w="100" w:type="dxa"/>
              <w:bottom w:w="100" w:type="dxa"/>
              <w:right w:w="100" w:type="dxa"/>
            </w:tcMar>
          </w:tcPr>
          <w:p w14:paraId="4279474D" w14:textId="77777777" w:rsidR="00B42599" w:rsidRPr="00D5150F" w:rsidRDefault="00853214">
            <w:pPr>
              <w:widowControl w:val="0"/>
              <w:ind w:left="0" w:right="566" w:hanging="2"/>
              <w:rPr>
                <w:rFonts w:ascii="Arial" w:eastAsia="Arial" w:hAnsi="Arial" w:cs="Arial"/>
                <w:sz w:val="18"/>
                <w:szCs w:val="18"/>
              </w:rPr>
            </w:pPr>
            <w:r w:rsidRPr="00D5150F">
              <w:rPr>
                <w:rFonts w:ascii="Arial" w:eastAsia="Arial" w:hAnsi="Arial" w:cs="Arial"/>
                <w:sz w:val="18"/>
                <w:szCs w:val="18"/>
              </w:rPr>
              <w:t>1.401 a 1.404 - 1.436 e 1.437</w:t>
            </w:r>
          </w:p>
        </w:tc>
        <w:tc>
          <w:tcPr>
            <w:tcW w:w="1770" w:type="dxa"/>
            <w:shd w:val="clear" w:color="auto" w:fill="auto"/>
            <w:tcMar>
              <w:top w:w="100" w:type="dxa"/>
              <w:left w:w="100" w:type="dxa"/>
              <w:bottom w:w="100" w:type="dxa"/>
              <w:right w:w="100" w:type="dxa"/>
            </w:tcMar>
          </w:tcPr>
          <w:p w14:paraId="41B11D21" w14:textId="77777777" w:rsidR="00B42599" w:rsidRPr="00D5150F" w:rsidRDefault="00853214">
            <w:pPr>
              <w:widowControl w:val="0"/>
              <w:ind w:left="0" w:right="566" w:hanging="2"/>
              <w:rPr>
                <w:rFonts w:ascii="Arial" w:eastAsia="Arial" w:hAnsi="Arial" w:cs="Arial"/>
                <w:sz w:val="18"/>
                <w:szCs w:val="18"/>
              </w:rPr>
            </w:pPr>
            <w:r w:rsidRPr="00D5150F">
              <w:rPr>
                <w:rFonts w:ascii="Arial" w:eastAsia="Arial" w:hAnsi="Arial" w:cs="Arial"/>
                <w:sz w:val="18"/>
                <w:szCs w:val="18"/>
              </w:rPr>
              <w:t>Art. 33</w:t>
            </w:r>
          </w:p>
        </w:tc>
      </w:tr>
      <w:tr w:rsidR="00B42599" w:rsidRPr="00D5150F" w14:paraId="7077CA9D" w14:textId="77777777">
        <w:tc>
          <w:tcPr>
            <w:tcW w:w="2745" w:type="dxa"/>
            <w:shd w:val="clear" w:color="auto" w:fill="auto"/>
            <w:tcMar>
              <w:top w:w="100" w:type="dxa"/>
              <w:left w:w="100" w:type="dxa"/>
              <w:bottom w:w="100" w:type="dxa"/>
              <w:right w:w="100" w:type="dxa"/>
            </w:tcMar>
          </w:tcPr>
          <w:p w14:paraId="0DC83FFE" w14:textId="77777777" w:rsidR="00B42599" w:rsidRPr="00D5150F" w:rsidRDefault="00853214">
            <w:pPr>
              <w:widowControl w:val="0"/>
              <w:ind w:left="0" w:right="566" w:hanging="2"/>
              <w:rPr>
                <w:rFonts w:ascii="Arial" w:eastAsia="Arial" w:hAnsi="Arial" w:cs="Arial"/>
                <w:sz w:val="18"/>
                <w:szCs w:val="18"/>
              </w:rPr>
            </w:pPr>
            <w:r w:rsidRPr="00D5150F">
              <w:rPr>
                <w:rFonts w:ascii="Arial" w:eastAsia="Arial" w:hAnsi="Arial" w:cs="Arial"/>
                <w:sz w:val="18"/>
                <w:szCs w:val="18"/>
              </w:rPr>
              <w:t>Publicação do Primeiro Edital de Credores</w:t>
            </w:r>
          </w:p>
        </w:tc>
        <w:tc>
          <w:tcPr>
            <w:tcW w:w="1710" w:type="dxa"/>
            <w:shd w:val="clear" w:color="auto" w:fill="auto"/>
            <w:tcMar>
              <w:top w:w="100" w:type="dxa"/>
              <w:left w:w="100" w:type="dxa"/>
              <w:bottom w:w="100" w:type="dxa"/>
              <w:right w:w="100" w:type="dxa"/>
            </w:tcMar>
          </w:tcPr>
          <w:p w14:paraId="564BB5CF" w14:textId="77777777" w:rsidR="00B42599" w:rsidRPr="00D5150F" w:rsidRDefault="00853214">
            <w:pPr>
              <w:widowControl w:val="0"/>
              <w:ind w:left="0" w:right="566" w:hanging="2"/>
              <w:rPr>
                <w:rFonts w:ascii="Arial" w:eastAsia="Arial" w:hAnsi="Arial" w:cs="Arial"/>
                <w:sz w:val="18"/>
                <w:szCs w:val="18"/>
              </w:rPr>
            </w:pPr>
            <w:r w:rsidRPr="00D5150F">
              <w:rPr>
                <w:rFonts w:ascii="Arial" w:eastAsia="Arial" w:hAnsi="Arial" w:cs="Arial"/>
                <w:sz w:val="18"/>
                <w:szCs w:val="18"/>
              </w:rPr>
              <w:t>x</w:t>
            </w:r>
          </w:p>
        </w:tc>
        <w:tc>
          <w:tcPr>
            <w:tcW w:w="1959" w:type="dxa"/>
            <w:shd w:val="clear" w:color="auto" w:fill="auto"/>
            <w:tcMar>
              <w:top w:w="100" w:type="dxa"/>
              <w:left w:w="100" w:type="dxa"/>
              <w:bottom w:w="100" w:type="dxa"/>
              <w:right w:w="100" w:type="dxa"/>
            </w:tcMar>
          </w:tcPr>
          <w:p w14:paraId="318AAB6E" w14:textId="77777777" w:rsidR="00B42599" w:rsidRPr="00D5150F" w:rsidRDefault="00853214">
            <w:pPr>
              <w:widowControl w:val="0"/>
              <w:ind w:left="0" w:right="566" w:hanging="2"/>
              <w:rPr>
                <w:rFonts w:ascii="Arial" w:eastAsia="Arial" w:hAnsi="Arial" w:cs="Arial"/>
                <w:sz w:val="18"/>
                <w:szCs w:val="18"/>
              </w:rPr>
            </w:pPr>
            <w:r w:rsidRPr="00D5150F">
              <w:rPr>
                <w:rFonts w:ascii="Arial" w:eastAsia="Arial" w:hAnsi="Arial" w:cs="Arial"/>
                <w:sz w:val="18"/>
                <w:szCs w:val="18"/>
              </w:rPr>
              <w:t>23/09/2020</w:t>
            </w:r>
          </w:p>
        </w:tc>
        <w:tc>
          <w:tcPr>
            <w:tcW w:w="1970" w:type="dxa"/>
            <w:shd w:val="clear" w:color="auto" w:fill="auto"/>
            <w:tcMar>
              <w:top w:w="100" w:type="dxa"/>
              <w:left w:w="100" w:type="dxa"/>
              <w:bottom w:w="100" w:type="dxa"/>
              <w:right w:w="100" w:type="dxa"/>
            </w:tcMar>
          </w:tcPr>
          <w:p w14:paraId="2FDF5DA6" w14:textId="77777777" w:rsidR="00B42599" w:rsidRPr="00D5150F" w:rsidRDefault="00853214">
            <w:pPr>
              <w:widowControl w:val="0"/>
              <w:ind w:left="0" w:right="566" w:hanging="2"/>
              <w:rPr>
                <w:rFonts w:ascii="Arial" w:eastAsia="Arial" w:hAnsi="Arial" w:cs="Arial"/>
                <w:sz w:val="18"/>
                <w:szCs w:val="18"/>
              </w:rPr>
            </w:pPr>
            <w:r w:rsidRPr="00D5150F">
              <w:rPr>
                <w:rFonts w:ascii="Arial" w:eastAsia="Arial" w:hAnsi="Arial" w:cs="Arial"/>
                <w:sz w:val="18"/>
                <w:szCs w:val="18"/>
              </w:rPr>
              <w:t>1.685 a 1.692</w:t>
            </w:r>
          </w:p>
        </w:tc>
        <w:tc>
          <w:tcPr>
            <w:tcW w:w="1770" w:type="dxa"/>
            <w:shd w:val="clear" w:color="auto" w:fill="auto"/>
            <w:tcMar>
              <w:top w:w="100" w:type="dxa"/>
              <w:left w:w="100" w:type="dxa"/>
              <w:bottom w:w="100" w:type="dxa"/>
              <w:right w:w="100" w:type="dxa"/>
            </w:tcMar>
          </w:tcPr>
          <w:p w14:paraId="2718761C" w14:textId="77777777" w:rsidR="00B42599" w:rsidRPr="00D5150F" w:rsidRDefault="00853214">
            <w:pPr>
              <w:widowControl w:val="0"/>
              <w:ind w:left="0" w:right="566" w:hanging="2"/>
              <w:rPr>
                <w:rFonts w:ascii="Arial" w:eastAsia="Arial" w:hAnsi="Arial" w:cs="Arial"/>
                <w:sz w:val="18"/>
                <w:szCs w:val="18"/>
              </w:rPr>
            </w:pPr>
            <w:r w:rsidRPr="00D5150F">
              <w:rPr>
                <w:rFonts w:ascii="Arial" w:eastAsia="Arial" w:hAnsi="Arial" w:cs="Arial"/>
                <w:sz w:val="18"/>
                <w:szCs w:val="18"/>
              </w:rPr>
              <w:t>Art. 52, §1º</w:t>
            </w:r>
          </w:p>
        </w:tc>
      </w:tr>
      <w:tr w:rsidR="00B42599" w:rsidRPr="00D5150F" w14:paraId="20E4A931" w14:textId="77777777">
        <w:tc>
          <w:tcPr>
            <w:tcW w:w="2745" w:type="dxa"/>
            <w:shd w:val="clear" w:color="auto" w:fill="auto"/>
            <w:tcMar>
              <w:top w:w="100" w:type="dxa"/>
              <w:left w:w="100" w:type="dxa"/>
              <w:bottom w:w="100" w:type="dxa"/>
              <w:right w:w="100" w:type="dxa"/>
            </w:tcMar>
          </w:tcPr>
          <w:p w14:paraId="3EA4DCF3" w14:textId="77777777" w:rsidR="00B42599" w:rsidRPr="00D5150F" w:rsidRDefault="00853214">
            <w:pPr>
              <w:widowControl w:val="0"/>
              <w:ind w:left="0" w:right="566" w:hanging="2"/>
              <w:rPr>
                <w:rFonts w:ascii="Arial" w:eastAsia="Arial" w:hAnsi="Arial" w:cs="Arial"/>
                <w:sz w:val="18"/>
                <w:szCs w:val="18"/>
              </w:rPr>
            </w:pPr>
            <w:r w:rsidRPr="00D5150F">
              <w:rPr>
                <w:rFonts w:ascii="Arial" w:eastAsia="Arial" w:hAnsi="Arial" w:cs="Arial"/>
                <w:sz w:val="18"/>
                <w:szCs w:val="18"/>
              </w:rPr>
              <w:t>Prazo fatal para apresentação de divergências e habilitações administrativas (15 dias corridos, contados da publicação do 1º edital)</w:t>
            </w:r>
          </w:p>
        </w:tc>
        <w:tc>
          <w:tcPr>
            <w:tcW w:w="1710" w:type="dxa"/>
            <w:shd w:val="clear" w:color="auto" w:fill="auto"/>
            <w:tcMar>
              <w:top w:w="100" w:type="dxa"/>
              <w:left w:w="100" w:type="dxa"/>
              <w:bottom w:w="100" w:type="dxa"/>
              <w:right w:w="100" w:type="dxa"/>
            </w:tcMar>
          </w:tcPr>
          <w:p w14:paraId="55BD301E" w14:textId="77777777" w:rsidR="00B42599" w:rsidRPr="00D5150F" w:rsidRDefault="00853214">
            <w:pPr>
              <w:widowControl w:val="0"/>
              <w:ind w:left="0" w:right="566" w:hanging="2"/>
              <w:rPr>
                <w:rFonts w:ascii="Arial" w:eastAsia="Arial" w:hAnsi="Arial" w:cs="Arial"/>
                <w:sz w:val="18"/>
                <w:szCs w:val="18"/>
              </w:rPr>
            </w:pPr>
            <w:r w:rsidRPr="00D5150F">
              <w:rPr>
                <w:rFonts w:ascii="Arial" w:eastAsia="Arial" w:hAnsi="Arial" w:cs="Arial"/>
                <w:sz w:val="18"/>
                <w:szCs w:val="18"/>
              </w:rPr>
              <w:t>08/10/2020</w:t>
            </w:r>
          </w:p>
        </w:tc>
        <w:tc>
          <w:tcPr>
            <w:tcW w:w="1959" w:type="dxa"/>
            <w:shd w:val="clear" w:color="auto" w:fill="auto"/>
            <w:tcMar>
              <w:top w:w="100" w:type="dxa"/>
              <w:left w:w="100" w:type="dxa"/>
              <w:bottom w:w="100" w:type="dxa"/>
              <w:right w:w="100" w:type="dxa"/>
            </w:tcMar>
          </w:tcPr>
          <w:p w14:paraId="55EBC092" w14:textId="77777777" w:rsidR="00B42599" w:rsidRPr="00D5150F" w:rsidRDefault="00B42599">
            <w:pPr>
              <w:widowControl w:val="0"/>
              <w:ind w:left="0" w:right="566" w:hanging="2"/>
              <w:rPr>
                <w:rFonts w:ascii="Arial" w:eastAsia="Arial" w:hAnsi="Arial" w:cs="Arial"/>
                <w:sz w:val="18"/>
                <w:szCs w:val="18"/>
              </w:rPr>
            </w:pPr>
          </w:p>
        </w:tc>
        <w:tc>
          <w:tcPr>
            <w:tcW w:w="1970" w:type="dxa"/>
            <w:shd w:val="clear" w:color="auto" w:fill="auto"/>
            <w:tcMar>
              <w:top w:w="100" w:type="dxa"/>
              <w:left w:w="100" w:type="dxa"/>
              <w:bottom w:w="100" w:type="dxa"/>
              <w:right w:w="100" w:type="dxa"/>
            </w:tcMar>
          </w:tcPr>
          <w:p w14:paraId="50477A6E" w14:textId="5765A60A" w:rsidR="00B42599" w:rsidRPr="00D5150F" w:rsidRDefault="000C1828">
            <w:pPr>
              <w:widowControl w:val="0"/>
              <w:ind w:left="0" w:right="566" w:hanging="2"/>
              <w:rPr>
                <w:rFonts w:ascii="Arial" w:eastAsia="Arial" w:hAnsi="Arial" w:cs="Arial"/>
                <w:sz w:val="18"/>
                <w:szCs w:val="18"/>
              </w:rPr>
            </w:pPr>
            <w:r w:rsidRPr="00D5150F">
              <w:rPr>
                <w:rFonts w:ascii="Arial" w:eastAsia="Arial" w:hAnsi="Arial" w:cs="Arial"/>
                <w:sz w:val="18"/>
                <w:szCs w:val="18"/>
              </w:rPr>
              <w:t>X</w:t>
            </w:r>
          </w:p>
        </w:tc>
        <w:tc>
          <w:tcPr>
            <w:tcW w:w="1770" w:type="dxa"/>
            <w:shd w:val="clear" w:color="auto" w:fill="auto"/>
            <w:tcMar>
              <w:top w:w="100" w:type="dxa"/>
              <w:left w:w="100" w:type="dxa"/>
              <w:bottom w:w="100" w:type="dxa"/>
              <w:right w:w="100" w:type="dxa"/>
            </w:tcMar>
          </w:tcPr>
          <w:p w14:paraId="61309C2F" w14:textId="77777777" w:rsidR="00B42599" w:rsidRPr="00D5150F" w:rsidRDefault="00853214">
            <w:pPr>
              <w:widowControl w:val="0"/>
              <w:ind w:left="0" w:right="566" w:hanging="2"/>
              <w:rPr>
                <w:rFonts w:ascii="Arial" w:eastAsia="Arial" w:hAnsi="Arial" w:cs="Arial"/>
                <w:sz w:val="18"/>
                <w:szCs w:val="18"/>
              </w:rPr>
            </w:pPr>
            <w:r w:rsidRPr="00D5150F">
              <w:rPr>
                <w:rFonts w:ascii="Arial" w:eastAsia="Arial" w:hAnsi="Arial" w:cs="Arial"/>
                <w:sz w:val="18"/>
                <w:szCs w:val="18"/>
              </w:rPr>
              <w:t>Art. 7º, §1º</w:t>
            </w:r>
          </w:p>
        </w:tc>
      </w:tr>
      <w:tr w:rsidR="00B42599" w:rsidRPr="00D5150F" w14:paraId="2304D159" w14:textId="77777777">
        <w:tc>
          <w:tcPr>
            <w:tcW w:w="2745" w:type="dxa"/>
            <w:shd w:val="clear" w:color="auto" w:fill="auto"/>
            <w:tcMar>
              <w:top w:w="100" w:type="dxa"/>
              <w:left w:w="100" w:type="dxa"/>
              <w:bottom w:w="100" w:type="dxa"/>
              <w:right w:w="100" w:type="dxa"/>
            </w:tcMar>
          </w:tcPr>
          <w:p w14:paraId="7F3B88C6" w14:textId="77777777" w:rsidR="00B42599" w:rsidRPr="00D5150F" w:rsidRDefault="00853214">
            <w:pPr>
              <w:widowControl w:val="0"/>
              <w:ind w:left="0" w:right="566" w:hanging="2"/>
              <w:rPr>
                <w:rFonts w:ascii="Arial" w:eastAsia="Arial" w:hAnsi="Arial" w:cs="Arial"/>
                <w:sz w:val="18"/>
                <w:szCs w:val="18"/>
              </w:rPr>
            </w:pPr>
            <w:r w:rsidRPr="00D5150F">
              <w:rPr>
                <w:rFonts w:ascii="Arial" w:eastAsia="Arial" w:hAnsi="Arial" w:cs="Arial"/>
                <w:sz w:val="18"/>
                <w:szCs w:val="18"/>
              </w:rPr>
              <w:t>Prazo fatal para apresentação do plano de recuperação judicial em juízo (60 dias corridos , contados da data de publicação da decisão que deferiu o processamento da RJ)</w:t>
            </w:r>
          </w:p>
        </w:tc>
        <w:tc>
          <w:tcPr>
            <w:tcW w:w="1710" w:type="dxa"/>
            <w:shd w:val="clear" w:color="auto" w:fill="auto"/>
            <w:tcMar>
              <w:top w:w="100" w:type="dxa"/>
              <w:left w:w="100" w:type="dxa"/>
              <w:bottom w:w="100" w:type="dxa"/>
              <w:right w:w="100" w:type="dxa"/>
            </w:tcMar>
          </w:tcPr>
          <w:p w14:paraId="29FB1B2D" w14:textId="77777777" w:rsidR="00B42599" w:rsidRPr="00D5150F" w:rsidRDefault="00853214">
            <w:pPr>
              <w:widowControl w:val="0"/>
              <w:ind w:left="0" w:right="566" w:hanging="2"/>
              <w:rPr>
                <w:rFonts w:ascii="Arial" w:eastAsia="Arial" w:hAnsi="Arial" w:cs="Arial"/>
                <w:sz w:val="18"/>
                <w:szCs w:val="18"/>
              </w:rPr>
            </w:pPr>
            <w:r w:rsidRPr="00D5150F">
              <w:rPr>
                <w:rFonts w:ascii="Arial" w:eastAsia="Arial" w:hAnsi="Arial" w:cs="Arial"/>
                <w:sz w:val="18"/>
                <w:szCs w:val="18"/>
              </w:rPr>
              <w:t>03/11/2020 (*1º dia útil subsequente)</w:t>
            </w:r>
          </w:p>
        </w:tc>
        <w:tc>
          <w:tcPr>
            <w:tcW w:w="1959" w:type="dxa"/>
            <w:shd w:val="clear" w:color="auto" w:fill="auto"/>
            <w:tcMar>
              <w:top w:w="100" w:type="dxa"/>
              <w:left w:w="100" w:type="dxa"/>
              <w:bottom w:w="100" w:type="dxa"/>
              <w:right w:w="100" w:type="dxa"/>
            </w:tcMar>
          </w:tcPr>
          <w:p w14:paraId="214E61F2" w14:textId="77777777" w:rsidR="00B42599" w:rsidRPr="00D5150F" w:rsidRDefault="00853214">
            <w:pPr>
              <w:widowControl w:val="0"/>
              <w:ind w:left="0" w:right="566" w:hanging="2"/>
              <w:jc w:val="both"/>
              <w:rPr>
                <w:rFonts w:ascii="Arial" w:eastAsia="Arial" w:hAnsi="Arial" w:cs="Arial"/>
                <w:sz w:val="18"/>
                <w:szCs w:val="18"/>
              </w:rPr>
            </w:pPr>
            <w:r w:rsidRPr="00D5150F">
              <w:rPr>
                <w:rFonts w:ascii="Arial" w:eastAsia="Arial" w:hAnsi="Arial" w:cs="Arial"/>
                <w:sz w:val="18"/>
                <w:szCs w:val="18"/>
              </w:rPr>
              <w:t>29/10/2020</w:t>
            </w:r>
          </w:p>
        </w:tc>
        <w:tc>
          <w:tcPr>
            <w:tcW w:w="1970" w:type="dxa"/>
            <w:shd w:val="clear" w:color="auto" w:fill="auto"/>
            <w:tcMar>
              <w:top w:w="100" w:type="dxa"/>
              <w:left w:w="100" w:type="dxa"/>
              <w:bottom w:w="100" w:type="dxa"/>
              <w:right w:w="100" w:type="dxa"/>
            </w:tcMar>
          </w:tcPr>
          <w:p w14:paraId="57103729" w14:textId="77777777" w:rsidR="00B42599" w:rsidRPr="00D5150F" w:rsidRDefault="00B42599">
            <w:pPr>
              <w:widowControl w:val="0"/>
              <w:ind w:left="0" w:right="566" w:hanging="2"/>
              <w:jc w:val="both"/>
              <w:rPr>
                <w:rFonts w:ascii="Arial" w:eastAsia="Arial" w:hAnsi="Arial" w:cs="Arial"/>
                <w:sz w:val="18"/>
                <w:szCs w:val="18"/>
              </w:rPr>
            </w:pPr>
          </w:p>
        </w:tc>
        <w:tc>
          <w:tcPr>
            <w:tcW w:w="1770" w:type="dxa"/>
            <w:shd w:val="clear" w:color="auto" w:fill="auto"/>
            <w:tcMar>
              <w:top w:w="100" w:type="dxa"/>
              <w:left w:w="100" w:type="dxa"/>
              <w:bottom w:w="100" w:type="dxa"/>
              <w:right w:w="100" w:type="dxa"/>
            </w:tcMar>
          </w:tcPr>
          <w:p w14:paraId="24210D38" w14:textId="77777777" w:rsidR="00B42599" w:rsidRPr="00D5150F" w:rsidRDefault="00853214">
            <w:pPr>
              <w:widowControl w:val="0"/>
              <w:ind w:left="0" w:right="566" w:hanging="2"/>
              <w:rPr>
                <w:rFonts w:ascii="Arial" w:eastAsia="Arial" w:hAnsi="Arial" w:cs="Arial"/>
                <w:sz w:val="18"/>
                <w:szCs w:val="18"/>
              </w:rPr>
            </w:pPr>
            <w:r w:rsidRPr="00D5150F">
              <w:rPr>
                <w:rFonts w:ascii="Arial" w:eastAsia="Arial" w:hAnsi="Arial" w:cs="Arial"/>
                <w:sz w:val="18"/>
                <w:szCs w:val="18"/>
              </w:rPr>
              <w:t>Art. 53</w:t>
            </w:r>
          </w:p>
        </w:tc>
      </w:tr>
      <w:tr w:rsidR="00B42599" w:rsidRPr="00D5150F" w14:paraId="33A14DD6" w14:textId="77777777">
        <w:tc>
          <w:tcPr>
            <w:tcW w:w="2745" w:type="dxa"/>
            <w:shd w:val="clear" w:color="auto" w:fill="auto"/>
            <w:tcMar>
              <w:top w:w="100" w:type="dxa"/>
              <w:left w:w="100" w:type="dxa"/>
              <w:bottom w:w="100" w:type="dxa"/>
              <w:right w:w="100" w:type="dxa"/>
            </w:tcMar>
          </w:tcPr>
          <w:p w14:paraId="0ADFF90F" w14:textId="77777777" w:rsidR="00B42599" w:rsidRPr="00D5150F" w:rsidRDefault="00853214">
            <w:pPr>
              <w:widowControl w:val="0"/>
              <w:ind w:left="0" w:right="566" w:hanging="2"/>
              <w:rPr>
                <w:rFonts w:ascii="Arial" w:eastAsia="Arial" w:hAnsi="Arial" w:cs="Arial"/>
                <w:sz w:val="18"/>
                <w:szCs w:val="18"/>
              </w:rPr>
            </w:pPr>
            <w:r w:rsidRPr="00D5150F">
              <w:rPr>
                <w:rFonts w:ascii="Arial" w:eastAsia="Arial" w:hAnsi="Arial" w:cs="Arial"/>
                <w:sz w:val="18"/>
                <w:szCs w:val="18"/>
              </w:rPr>
              <w:t>Prazo para a publicação da relação de credores do AJ</w:t>
            </w:r>
          </w:p>
        </w:tc>
        <w:tc>
          <w:tcPr>
            <w:tcW w:w="1710" w:type="dxa"/>
            <w:shd w:val="clear" w:color="auto" w:fill="auto"/>
            <w:tcMar>
              <w:top w:w="100" w:type="dxa"/>
              <w:left w:w="100" w:type="dxa"/>
              <w:bottom w:w="100" w:type="dxa"/>
              <w:right w:w="100" w:type="dxa"/>
            </w:tcMar>
          </w:tcPr>
          <w:p w14:paraId="4D6270FE" w14:textId="77777777" w:rsidR="00B42599" w:rsidRPr="00D5150F" w:rsidRDefault="00853214">
            <w:pPr>
              <w:widowControl w:val="0"/>
              <w:ind w:left="0" w:right="566" w:hanging="2"/>
              <w:rPr>
                <w:rFonts w:ascii="Arial" w:eastAsia="Arial" w:hAnsi="Arial" w:cs="Arial"/>
                <w:sz w:val="18"/>
                <w:szCs w:val="18"/>
              </w:rPr>
            </w:pPr>
            <w:r w:rsidRPr="00D5150F">
              <w:rPr>
                <w:rFonts w:ascii="Arial" w:eastAsia="Arial" w:hAnsi="Arial" w:cs="Arial"/>
                <w:sz w:val="18"/>
                <w:szCs w:val="18"/>
              </w:rPr>
              <w:t>23/11/2020</w:t>
            </w:r>
          </w:p>
        </w:tc>
        <w:tc>
          <w:tcPr>
            <w:tcW w:w="1959" w:type="dxa"/>
            <w:shd w:val="clear" w:color="auto" w:fill="auto"/>
            <w:tcMar>
              <w:top w:w="100" w:type="dxa"/>
              <w:left w:w="100" w:type="dxa"/>
              <w:bottom w:w="100" w:type="dxa"/>
              <w:right w:w="100" w:type="dxa"/>
            </w:tcMar>
          </w:tcPr>
          <w:p w14:paraId="5495911F" w14:textId="77777777" w:rsidR="00B42599" w:rsidRPr="00D5150F" w:rsidRDefault="00853214">
            <w:pPr>
              <w:widowControl w:val="0"/>
              <w:ind w:left="0" w:right="566" w:hanging="2"/>
              <w:jc w:val="both"/>
              <w:rPr>
                <w:rFonts w:ascii="Arial" w:eastAsia="Arial" w:hAnsi="Arial" w:cs="Arial"/>
                <w:b/>
                <w:sz w:val="18"/>
                <w:szCs w:val="18"/>
              </w:rPr>
            </w:pPr>
            <w:r w:rsidRPr="00D5150F">
              <w:rPr>
                <w:rFonts w:ascii="Arial" w:eastAsia="Arial" w:hAnsi="Arial" w:cs="Arial"/>
                <w:sz w:val="18"/>
                <w:szCs w:val="18"/>
              </w:rPr>
              <w:t>O Edital para republicação foi entregue em 04/03/21. Serão reabertos os prazos para impugnações, habilitações e objeções.</w:t>
            </w:r>
          </w:p>
        </w:tc>
        <w:tc>
          <w:tcPr>
            <w:tcW w:w="1970" w:type="dxa"/>
            <w:shd w:val="clear" w:color="auto" w:fill="auto"/>
            <w:tcMar>
              <w:top w:w="100" w:type="dxa"/>
              <w:left w:w="100" w:type="dxa"/>
              <w:bottom w:w="100" w:type="dxa"/>
              <w:right w:w="100" w:type="dxa"/>
            </w:tcMar>
          </w:tcPr>
          <w:p w14:paraId="08ED2BBB" w14:textId="77777777" w:rsidR="00B42599" w:rsidRPr="00D5150F" w:rsidRDefault="00B42599">
            <w:pPr>
              <w:widowControl w:val="0"/>
              <w:ind w:left="0" w:right="566" w:hanging="2"/>
              <w:jc w:val="both"/>
              <w:rPr>
                <w:rFonts w:ascii="Arial" w:eastAsia="Arial" w:hAnsi="Arial" w:cs="Arial"/>
                <w:sz w:val="18"/>
                <w:szCs w:val="18"/>
              </w:rPr>
            </w:pPr>
          </w:p>
        </w:tc>
        <w:tc>
          <w:tcPr>
            <w:tcW w:w="1770" w:type="dxa"/>
            <w:shd w:val="clear" w:color="auto" w:fill="auto"/>
            <w:tcMar>
              <w:top w:w="100" w:type="dxa"/>
              <w:left w:w="100" w:type="dxa"/>
              <w:bottom w:w="100" w:type="dxa"/>
              <w:right w:w="100" w:type="dxa"/>
            </w:tcMar>
          </w:tcPr>
          <w:p w14:paraId="0DB353C4" w14:textId="77777777" w:rsidR="00B42599" w:rsidRPr="00D5150F" w:rsidRDefault="00853214">
            <w:pPr>
              <w:widowControl w:val="0"/>
              <w:ind w:left="0" w:right="566" w:hanging="2"/>
              <w:rPr>
                <w:rFonts w:ascii="Arial" w:eastAsia="Arial" w:hAnsi="Arial" w:cs="Arial"/>
                <w:sz w:val="18"/>
                <w:szCs w:val="18"/>
              </w:rPr>
            </w:pPr>
            <w:r w:rsidRPr="00D5150F">
              <w:rPr>
                <w:rFonts w:ascii="Arial" w:eastAsia="Arial" w:hAnsi="Arial" w:cs="Arial"/>
                <w:sz w:val="18"/>
                <w:szCs w:val="18"/>
              </w:rPr>
              <w:t>Art. 7º, §2º</w:t>
            </w:r>
          </w:p>
        </w:tc>
      </w:tr>
      <w:tr w:rsidR="00B42599" w:rsidRPr="00D5150F" w14:paraId="29A2F3DD" w14:textId="77777777">
        <w:tc>
          <w:tcPr>
            <w:tcW w:w="2745" w:type="dxa"/>
            <w:shd w:val="clear" w:color="auto" w:fill="auto"/>
            <w:tcMar>
              <w:top w:w="100" w:type="dxa"/>
              <w:left w:w="100" w:type="dxa"/>
              <w:bottom w:w="100" w:type="dxa"/>
              <w:right w:w="100" w:type="dxa"/>
            </w:tcMar>
          </w:tcPr>
          <w:p w14:paraId="4E33D718" w14:textId="77777777" w:rsidR="00B42599" w:rsidRPr="00D5150F" w:rsidRDefault="00853214">
            <w:pPr>
              <w:widowControl w:val="0"/>
              <w:ind w:left="0" w:right="566" w:hanging="2"/>
              <w:rPr>
                <w:rFonts w:ascii="Arial" w:eastAsia="Arial" w:hAnsi="Arial" w:cs="Arial"/>
                <w:sz w:val="18"/>
                <w:szCs w:val="18"/>
              </w:rPr>
            </w:pPr>
            <w:r w:rsidRPr="00D5150F">
              <w:rPr>
                <w:rFonts w:ascii="Arial" w:eastAsia="Arial" w:hAnsi="Arial" w:cs="Arial"/>
                <w:sz w:val="18"/>
                <w:szCs w:val="18"/>
              </w:rPr>
              <w:lastRenderedPageBreak/>
              <w:t>Publicação do edital: aviso do plano e relação de credores do AJ</w:t>
            </w:r>
          </w:p>
        </w:tc>
        <w:tc>
          <w:tcPr>
            <w:tcW w:w="1710" w:type="dxa"/>
            <w:shd w:val="clear" w:color="auto" w:fill="auto"/>
            <w:tcMar>
              <w:top w:w="100" w:type="dxa"/>
              <w:left w:w="100" w:type="dxa"/>
              <w:bottom w:w="100" w:type="dxa"/>
              <w:right w:w="100" w:type="dxa"/>
            </w:tcMar>
          </w:tcPr>
          <w:p w14:paraId="35CF9115" w14:textId="77777777" w:rsidR="00B42599" w:rsidRPr="00D5150F" w:rsidRDefault="00853214">
            <w:pPr>
              <w:widowControl w:val="0"/>
              <w:ind w:left="0" w:right="566" w:hanging="2"/>
              <w:rPr>
                <w:rFonts w:ascii="Arial" w:eastAsia="Arial" w:hAnsi="Arial" w:cs="Arial"/>
                <w:sz w:val="18"/>
                <w:szCs w:val="18"/>
              </w:rPr>
            </w:pPr>
            <w:r w:rsidRPr="00D5150F">
              <w:rPr>
                <w:rFonts w:ascii="Arial" w:eastAsia="Arial" w:hAnsi="Arial" w:cs="Arial"/>
                <w:sz w:val="18"/>
                <w:szCs w:val="18"/>
              </w:rPr>
              <w:t>x</w:t>
            </w:r>
          </w:p>
        </w:tc>
        <w:tc>
          <w:tcPr>
            <w:tcW w:w="1959" w:type="dxa"/>
            <w:shd w:val="clear" w:color="auto" w:fill="auto"/>
            <w:tcMar>
              <w:top w:w="100" w:type="dxa"/>
              <w:left w:w="100" w:type="dxa"/>
              <w:bottom w:w="100" w:type="dxa"/>
              <w:right w:w="100" w:type="dxa"/>
            </w:tcMar>
          </w:tcPr>
          <w:p w14:paraId="76FD928A" w14:textId="7891A4C4" w:rsidR="00B42599" w:rsidRPr="00D5150F" w:rsidRDefault="00853214">
            <w:pPr>
              <w:widowControl w:val="0"/>
              <w:ind w:left="0" w:right="566" w:hanging="2"/>
              <w:rPr>
                <w:rFonts w:ascii="Arial" w:eastAsia="Arial" w:hAnsi="Arial" w:cs="Arial"/>
                <w:sz w:val="18"/>
                <w:szCs w:val="18"/>
              </w:rPr>
            </w:pPr>
            <w:r w:rsidRPr="00D5150F">
              <w:rPr>
                <w:rFonts w:ascii="Arial" w:eastAsia="Arial" w:hAnsi="Arial" w:cs="Arial"/>
                <w:sz w:val="18"/>
                <w:szCs w:val="18"/>
              </w:rPr>
              <w:t xml:space="preserve"> </w:t>
            </w:r>
            <w:r w:rsidR="00512809" w:rsidRPr="00D5150F">
              <w:rPr>
                <w:rFonts w:ascii="Arial" w:eastAsia="Arial" w:hAnsi="Arial" w:cs="Arial"/>
                <w:sz w:val="18"/>
                <w:szCs w:val="18"/>
              </w:rPr>
              <w:t>X</w:t>
            </w:r>
          </w:p>
        </w:tc>
        <w:tc>
          <w:tcPr>
            <w:tcW w:w="1970" w:type="dxa"/>
            <w:shd w:val="clear" w:color="auto" w:fill="auto"/>
            <w:tcMar>
              <w:top w:w="100" w:type="dxa"/>
              <w:left w:w="100" w:type="dxa"/>
              <w:bottom w:w="100" w:type="dxa"/>
              <w:right w:w="100" w:type="dxa"/>
            </w:tcMar>
          </w:tcPr>
          <w:p w14:paraId="78EBB602" w14:textId="77777777" w:rsidR="00B42599" w:rsidRPr="00D5150F" w:rsidRDefault="00B42599">
            <w:pPr>
              <w:widowControl w:val="0"/>
              <w:ind w:left="0" w:right="566" w:hanging="2"/>
              <w:rPr>
                <w:rFonts w:ascii="Arial" w:eastAsia="Arial" w:hAnsi="Arial" w:cs="Arial"/>
                <w:sz w:val="18"/>
                <w:szCs w:val="18"/>
              </w:rPr>
            </w:pPr>
          </w:p>
        </w:tc>
        <w:tc>
          <w:tcPr>
            <w:tcW w:w="1770" w:type="dxa"/>
            <w:shd w:val="clear" w:color="auto" w:fill="auto"/>
            <w:tcMar>
              <w:top w:w="100" w:type="dxa"/>
              <w:left w:w="100" w:type="dxa"/>
              <w:bottom w:w="100" w:type="dxa"/>
              <w:right w:w="100" w:type="dxa"/>
            </w:tcMar>
          </w:tcPr>
          <w:p w14:paraId="05B270ED" w14:textId="77777777" w:rsidR="00B42599" w:rsidRPr="00D5150F" w:rsidRDefault="00853214">
            <w:pPr>
              <w:widowControl w:val="0"/>
              <w:ind w:left="0" w:right="566" w:hanging="2"/>
              <w:rPr>
                <w:rFonts w:ascii="Arial" w:eastAsia="Arial" w:hAnsi="Arial" w:cs="Arial"/>
                <w:sz w:val="18"/>
                <w:szCs w:val="18"/>
              </w:rPr>
            </w:pPr>
            <w:r w:rsidRPr="00D5150F">
              <w:rPr>
                <w:rFonts w:ascii="Arial" w:eastAsia="Arial" w:hAnsi="Arial" w:cs="Arial"/>
                <w:sz w:val="18"/>
                <w:szCs w:val="18"/>
              </w:rPr>
              <w:t>Art..53, §1º</w:t>
            </w:r>
          </w:p>
        </w:tc>
      </w:tr>
      <w:tr w:rsidR="00B42599" w:rsidRPr="00D5150F" w14:paraId="68D97F35" w14:textId="77777777">
        <w:tc>
          <w:tcPr>
            <w:tcW w:w="2745" w:type="dxa"/>
            <w:shd w:val="clear" w:color="auto" w:fill="auto"/>
            <w:tcMar>
              <w:top w:w="100" w:type="dxa"/>
              <w:left w:w="100" w:type="dxa"/>
              <w:bottom w:w="100" w:type="dxa"/>
              <w:right w:w="100" w:type="dxa"/>
            </w:tcMar>
          </w:tcPr>
          <w:p w14:paraId="6B722EDD" w14:textId="77777777" w:rsidR="00B42599" w:rsidRPr="00D5150F" w:rsidRDefault="00853214">
            <w:pPr>
              <w:widowControl w:val="0"/>
              <w:ind w:left="0" w:right="566" w:hanging="2"/>
              <w:rPr>
                <w:rFonts w:ascii="Arial" w:eastAsia="Arial" w:hAnsi="Arial" w:cs="Arial"/>
                <w:sz w:val="18"/>
                <w:szCs w:val="18"/>
              </w:rPr>
            </w:pPr>
            <w:r w:rsidRPr="00D5150F">
              <w:rPr>
                <w:rFonts w:ascii="Arial" w:eastAsia="Arial" w:hAnsi="Arial" w:cs="Arial"/>
                <w:sz w:val="18"/>
                <w:szCs w:val="18"/>
              </w:rPr>
              <w:t>Prazo para apresentação das impugnações judiciais (10 dias corridos, contados da publicação do edital da AJ)</w:t>
            </w:r>
          </w:p>
        </w:tc>
        <w:tc>
          <w:tcPr>
            <w:tcW w:w="1710" w:type="dxa"/>
            <w:shd w:val="clear" w:color="auto" w:fill="auto"/>
            <w:tcMar>
              <w:top w:w="100" w:type="dxa"/>
              <w:left w:w="100" w:type="dxa"/>
              <w:bottom w:w="100" w:type="dxa"/>
              <w:right w:w="100" w:type="dxa"/>
            </w:tcMar>
          </w:tcPr>
          <w:p w14:paraId="167CBC5D" w14:textId="77777777" w:rsidR="00B42599" w:rsidRPr="00D5150F" w:rsidRDefault="00853214">
            <w:pPr>
              <w:widowControl w:val="0"/>
              <w:ind w:left="0" w:right="566" w:hanging="2"/>
              <w:rPr>
                <w:rFonts w:ascii="Arial" w:eastAsia="Arial" w:hAnsi="Arial" w:cs="Arial"/>
                <w:color w:val="FF0000"/>
                <w:sz w:val="18"/>
                <w:szCs w:val="18"/>
              </w:rPr>
            </w:pPr>
            <w:r w:rsidRPr="00D5150F">
              <w:rPr>
                <w:rFonts w:ascii="Arial" w:eastAsia="Arial" w:hAnsi="Arial" w:cs="Arial"/>
                <w:color w:val="FF0000"/>
                <w:sz w:val="18"/>
                <w:szCs w:val="18"/>
              </w:rPr>
              <w:t>x</w:t>
            </w:r>
          </w:p>
        </w:tc>
        <w:tc>
          <w:tcPr>
            <w:tcW w:w="1959" w:type="dxa"/>
            <w:shd w:val="clear" w:color="auto" w:fill="auto"/>
            <w:tcMar>
              <w:top w:w="100" w:type="dxa"/>
              <w:left w:w="100" w:type="dxa"/>
              <w:bottom w:w="100" w:type="dxa"/>
              <w:right w:w="100" w:type="dxa"/>
            </w:tcMar>
          </w:tcPr>
          <w:p w14:paraId="4A52FACD" w14:textId="4C99161A" w:rsidR="00B42599" w:rsidRPr="00D5150F" w:rsidRDefault="00512809">
            <w:pPr>
              <w:widowControl w:val="0"/>
              <w:ind w:left="0" w:right="566" w:hanging="2"/>
              <w:rPr>
                <w:rFonts w:ascii="Arial" w:eastAsia="Arial" w:hAnsi="Arial" w:cs="Arial"/>
                <w:sz w:val="18"/>
                <w:szCs w:val="18"/>
              </w:rPr>
            </w:pPr>
            <w:r w:rsidRPr="00D5150F">
              <w:rPr>
                <w:rFonts w:ascii="Arial" w:eastAsia="Arial" w:hAnsi="Arial" w:cs="Arial"/>
                <w:sz w:val="18"/>
                <w:szCs w:val="18"/>
              </w:rPr>
              <w:t>X</w:t>
            </w:r>
          </w:p>
        </w:tc>
        <w:tc>
          <w:tcPr>
            <w:tcW w:w="1970" w:type="dxa"/>
            <w:shd w:val="clear" w:color="auto" w:fill="auto"/>
            <w:tcMar>
              <w:top w:w="100" w:type="dxa"/>
              <w:left w:w="100" w:type="dxa"/>
              <w:bottom w:w="100" w:type="dxa"/>
              <w:right w:w="100" w:type="dxa"/>
            </w:tcMar>
          </w:tcPr>
          <w:p w14:paraId="6C6C5B18" w14:textId="77777777" w:rsidR="00B42599" w:rsidRPr="00D5150F" w:rsidRDefault="00B42599">
            <w:pPr>
              <w:widowControl w:val="0"/>
              <w:ind w:left="0" w:right="566" w:hanging="2"/>
              <w:rPr>
                <w:rFonts w:ascii="Arial" w:eastAsia="Arial" w:hAnsi="Arial" w:cs="Arial"/>
                <w:sz w:val="18"/>
                <w:szCs w:val="18"/>
              </w:rPr>
            </w:pPr>
          </w:p>
        </w:tc>
        <w:tc>
          <w:tcPr>
            <w:tcW w:w="1770" w:type="dxa"/>
            <w:shd w:val="clear" w:color="auto" w:fill="auto"/>
            <w:tcMar>
              <w:top w:w="100" w:type="dxa"/>
              <w:left w:w="100" w:type="dxa"/>
              <w:bottom w:w="100" w:type="dxa"/>
              <w:right w:w="100" w:type="dxa"/>
            </w:tcMar>
          </w:tcPr>
          <w:p w14:paraId="13EF92A5" w14:textId="77777777" w:rsidR="00B42599" w:rsidRPr="00D5150F" w:rsidRDefault="00853214">
            <w:pPr>
              <w:widowControl w:val="0"/>
              <w:ind w:left="0" w:right="566" w:hanging="2"/>
              <w:rPr>
                <w:rFonts w:ascii="Arial" w:eastAsia="Arial" w:hAnsi="Arial" w:cs="Arial"/>
                <w:sz w:val="18"/>
                <w:szCs w:val="18"/>
              </w:rPr>
            </w:pPr>
            <w:r w:rsidRPr="00D5150F">
              <w:rPr>
                <w:rFonts w:ascii="Arial" w:eastAsia="Arial" w:hAnsi="Arial" w:cs="Arial"/>
                <w:sz w:val="18"/>
                <w:szCs w:val="18"/>
              </w:rPr>
              <w:t>Art. 8º</w:t>
            </w:r>
          </w:p>
        </w:tc>
      </w:tr>
      <w:tr w:rsidR="00B42599" w:rsidRPr="00D5150F" w14:paraId="6C6801F5" w14:textId="77777777">
        <w:tc>
          <w:tcPr>
            <w:tcW w:w="2745" w:type="dxa"/>
            <w:shd w:val="clear" w:color="auto" w:fill="auto"/>
            <w:tcMar>
              <w:top w:w="100" w:type="dxa"/>
              <w:left w:w="100" w:type="dxa"/>
              <w:bottom w:w="100" w:type="dxa"/>
              <w:right w:w="100" w:type="dxa"/>
            </w:tcMar>
          </w:tcPr>
          <w:p w14:paraId="7AF20817" w14:textId="77777777" w:rsidR="00B42599" w:rsidRPr="00D5150F" w:rsidRDefault="00853214">
            <w:pPr>
              <w:widowControl w:val="0"/>
              <w:ind w:left="0" w:right="566" w:hanging="2"/>
              <w:rPr>
                <w:rFonts w:ascii="Arial" w:eastAsia="Arial" w:hAnsi="Arial" w:cs="Arial"/>
                <w:sz w:val="18"/>
                <w:szCs w:val="18"/>
              </w:rPr>
            </w:pPr>
            <w:r w:rsidRPr="00D5150F">
              <w:rPr>
                <w:rFonts w:ascii="Arial" w:eastAsia="Arial" w:hAnsi="Arial" w:cs="Arial"/>
                <w:sz w:val="18"/>
                <w:szCs w:val="18"/>
              </w:rPr>
              <w:t>Prazo  para apresentação de objeções ao plano de recuperação (30 dias corridos, contados da publicação do edital de aviso do plano)</w:t>
            </w:r>
          </w:p>
        </w:tc>
        <w:tc>
          <w:tcPr>
            <w:tcW w:w="1710" w:type="dxa"/>
            <w:shd w:val="clear" w:color="auto" w:fill="auto"/>
            <w:tcMar>
              <w:top w:w="100" w:type="dxa"/>
              <w:left w:w="100" w:type="dxa"/>
              <w:bottom w:w="100" w:type="dxa"/>
              <w:right w:w="100" w:type="dxa"/>
            </w:tcMar>
          </w:tcPr>
          <w:p w14:paraId="322D5384" w14:textId="77777777" w:rsidR="00B42599" w:rsidRPr="00D5150F" w:rsidRDefault="00853214">
            <w:pPr>
              <w:widowControl w:val="0"/>
              <w:ind w:left="0" w:right="566" w:hanging="2"/>
              <w:rPr>
                <w:rFonts w:ascii="Arial" w:eastAsia="Arial" w:hAnsi="Arial" w:cs="Arial"/>
                <w:color w:val="FF0000"/>
                <w:sz w:val="18"/>
                <w:szCs w:val="18"/>
              </w:rPr>
            </w:pPr>
            <w:r w:rsidRPr="00D5150F">
              <w:rPr>
                <w:rFonts w:ascii="Arial" w:eastAsia="Arial" w:hAnsi="Arial" w:cs="Arial"/>
                <w:sz w:val="18"/>
                <w:szCs w:val="18"/>
              </w:rPr>
              <w:t xml:space="preserve"> x</w:t>
            </w:r>
          </w:p>
        </w:tc>
        <w:tc>
          <w:tcPr>
            <w:tcW w:w="1959" w:type="dxa"/>
            <w:shd w:val="clear" w:color="auto" w:fill="auto"/>
            <w:tcMar>
              <w:top w:w="100" w:type="dxa"/>
              <w:left w:w="100" w:type="dxa"/>
              <w:bottom w:w="100" w:type="dxa"/>
              <w:right w:w="100" w:type="dxa"/>
            </w:tcMar>
          </w:tcPr>
          <w:p w14:paraId="0FE9BDDB" w14:textId="0033C87B" w:rsidR="00B42599" w:rsidRPr="00D5150F" w:rsidRDefault="00512809">
            <w:pPr>
              <w:widowControl w:val="0"/>
              <w:ind w:left="0" w:right="566" w:hanging="2"/>
              <w:rPr>
                <w:rFonts w:ascii="Arial" w:eastAsia="Arial" w:hAnsi="Arial" w:cs="Arial"/>
                <w:sz w:val="18"/>
                <w:szCs w:val="18"/>
              </w:rPr>
            </w:pPr>
            <w:r w:rsidRPr="00D5150F">
              <w:rPr>
                <w:rFonts w:ascii="Arial" w:eastAsia="Arial" w:hAnsi="Arial" w:cs="Arial"/>
                <w:sz w:val="18"/>
                <w:szCs w:val="18"/>
              </w:rPr>
              <w:t>X</w:t>
            </w:r>
          </w:p>
        </w:tc>
        <w:tc>
          <w:tcPr>
            <w:tcW w:w="1970" w:type="dxa"/>
            <w:shd w:val="clear" w:color="auto" w:fill="auto"/>
            <w:tcMar>
              <w:top w:w="100" w:type="dxa"/>
              <w:left w:w="100" w:type="dxa"/>
              <w:bottom w:w="100" w:type="dxa"/>
              <w:right w:w="100" w:type="dxa"/>
            </w:tcMar>
          </w:tcPr>
          <w:p w14:paraId="1525384D" w14:textId="77777777" w:rsidR="00B42599" w:rsidRPr="00D5150F" w:rsidRDefault="00B42599">
            <w:pPr>
              <w:widowControl w:val="0"/>
              <w:ind w:left="0" w:right="566" w:hanging="2"/>
              <w:rPr>
                <w:rFonts w:ascii="Arial" w:eastAsia="Arial" w:hAnsi="Arial" w:cs="Arial"/>
                <w:sz w:val="18"/>
                <w:szCs w:val="18"/>
              </w:rPr>
            </w:pPr>
          </w:p>
        </w:tc>
        <w:tc>
          <w:tcPr>
            <w:tcW w:w="1770" w:type="dxa"/>
            <w:shd w:val="clear" w:color="auto" w:fill="auto"/>
            <w:tcMar>
              <w:top w:w="100" w:type="dxa"/>
              <w:left w:w="100" w:type="dxa"/>
              <w:bottom w:w="100" w:type="dxa"/>
              <w:right w:w="100" w:type="dxa"/>
            </w:tcMar>
          </w:tcPr>
          <w:p w14:paraId="4FEDAF39" w14:textId="77777777" w:rsidR="00B42599" w:rsidRPr="00D5150F" w:rsidRDefault="00853214">
            <w:pPr>
              <w:widowControl w:val="0"/>
              <w:ind w:left="0" w:right="566" w:hanging="2"/>
              <w:rPr>
                <w:rFonts w:ascii="Arial" w:eastAsia="Arial" w:hAnsi="Arial" w:cs="Arial"/>
                <w:sz w:val="18"/>
                <w:szCs w:val="18"/>
              </w:rPr>
            </w:pPr>
            <w:r w:rsidRPr="00D5150F">
              <w:rPr>
                <w:rFonts w:ascii="Arial" w:eastAsia="Arial" w:hAnsi="Arial" w:cs="Arial"/>
                <w:sz w:val="18"/>
                <w:szCs w:val="18"/>
              </w:rPr>
              <w:t>Art. 55</w:t>
            </w:r>
          </w:p>
        </w:tc>
      </w:tr>
      <w:tr w:rsidR="00B42599" w:rsidRPr="00D5150F" w14:paraId="487BEA41" w14:textId="77777777">
        <w:tc>
          <w:tcPr>
            <w:tcW w:w="2745" w:type="dxa"/>
            <w:shd w:val="clear" w:color="auto" w:fill="auto"/>
            <w:tcMar>
              <w:top w:w="100" w:type="dxa"/>
              <w:left w:w="100" w:type="dxa"/>
              <w:bottom w:w="100" w:type="dxa"/>
              <w:right w:w="100" w:type="dxa"/>
            </w:tcMar>
          </w:tcPr>
          <w:p w14:paraId="6D20158D" w14:textId="77777777" w:rsidR="00B42599" w:rsidRPr="00D5150F" w:rsidRDefault="00853214">
            <w:pPr>
              <w:widowControl w:val="0"/>
              <w:ind w:left="0" w:right="566" w:hanging="2"/>
              <w:rPr>
                <w:rFonts w:ascii="Arial" w:eastAsia="Arial" w:hAnsi="Arial" w:cs="Arial"/>
                <w:sz w:val="18"/>
                <w:szCs w:val="18"/>
              </w:rPr>
            </w:pPr>
            <w:r w:rsidRPr="00D5150F">
              <w:rPr>
                <w:rFonts w:ascii="Arial" w:eastAsia="Arial" w:hAnsi="Arial" w:cs="Arial"/>
                <w:sz w:val="18"/>
                <w:szCs w:val="18"/>
              </w:rPr>
              <w:t>Prazo para a realização da AGC (150 dias corridos, contados da data de deferimento do processamento da RJ)</w:t>
            </w:r>
          </w:p>
        </w:tc>
        <w:tc>
          <w:tcPr>
            <w:tcW w:w="1710" w:type="dxa"/>
            <w:shd w:val="clear" w:color="auto" w:fill="auto"/>
            <w:tcMar>
              <w:top w:w="100" w:type="dxa"/>
              <w:left w:w="100" w:type="dxa"/>
              <w:bottom w:w="100" w:type="dxa"/>
              <w:right w:w="100" w:type="dxa"/>
            </w:tcMar>
          </w:tcPr>
          <w:p w14:paraId="02E7C4AD" w14:textId="77777777" w:rsidR="00B42599" w:rsidRPr="00D5150F" w:rsidRDefault="00853214">
            <w:pPr>
              <w:widowControl w:val="0"/>
              <w:ind w:left="0" w:right="566" w:hanging="2"/>
              <w:rPr>
                <w:rFonts w:ascii="Arial" w:eastAsia="Arial" w:hAnsi="Arial" w:cs="Arial"/>
                <w:sz w:val="18"/>
                <w:szCs w:val="18"/>
              </w:rPr>
            </w:pPr>
            <w:r w:rsidRPr="00D5150F">
              <w:rPr>
                <w:rFonts w:ascii="Arial" w:eastAsia="Arial" w:hAnsi="Arial" w:cs="Arial"/>
                <w:sz w:val="18"/>
                <w:szCs w:val="18"/>
              </w:rPr>
              <w:t>26/01/2021 (1º dia útil)</w:t>
            </w:r>
          </w:p>
        </w:tc>
        <w:tc>
          <w:tcPr>
            <w:tcW w:w="1959" w:type="dxa"/>
            <w:shd w:val="clear" w:color="auto" w:fill="auto"/>
            <w:tcMar>
              <w:top w:w="100" w:type="dxa"/>
              <w:left w:w="100" w:type="dxa"/>
              <w:bottom w:w="100" w:type="dxa"/>
              <w:right w:w="100" w:type="dxa"/>
            </w:tcMar>
          </w:tcPr>
          <w:p w14:paraId="1070DD78" w14:textId="77777777" w:rsidR="00B42599" w:rsidRPr="00D5150F" w:rsidRDefault="00853214">
            <w:pPr>
              <w:widowControl w:val="0"/>
              <w:ind w:left="0" w:right="566" w:hanging="2"/>
              <w:rPr>
                <w:rFonts w:ascii="Arial" w:eastAsia="Arial" w:hAnsi="Arial" w:cs="Arial"/>
                <w:sz w:val="18"/>
                <w:szCs w:val="18"/>
              </w:rPr>
            </w:pPr>
            <w:r w:rsidRPr="00D5150F">
              <w:rPr>
                <w:rFonts w:ascii="Arial" w:eastAsia="Arial" w:hAnsi="Arial" w:cs="Arial"/>
                <w:sz w:val="18"/>
                <w:szCs w:val="18"/>
              </w:rPr>
              <w:t>Adiado em função da necessidade de republicação do 2º Edital</w:t>
            </w:r>
          </w:p>
        </w:tc>
        <w:tc>
          <w:tcPr>
            <w:tcW w:w="1970" w:type="dxa"/>
            <w:shd w:val="clear" w:color="auto" w:fill="auto"/>
            <w:tcMar>
              <w:top w:w="100" w:type="dxa"/>
              <w:left w:w="100" w:type="dxa"/>
              <w:bottom w:w="100" w:type="dxa"/>
              <w:right w:w="100" w:type="dxa"/>
            </w:tcMar>
          </w:tcPr>
          <w:p w14:paraId="54ECF60C" w14:textId="77777777" w:rsidR="00B42599" w:rsidRPr="00D5150F" w:rsidRDefault="00B42599">
            <w:pPr>
              <w:widowControl w:val="0"/>
              <w:ind w:left="0" w:right="566" w:hanging="2"/>
              <w:rPr>
                <w:rFonts w:ascii="Arial" w:eastAsia="Arial" w:hAnsi="Arial" w:cs="Arial"/>
                <w:sz w:val="18"/>
                <w:szCs w:val="18"/>
              </w:rPr>
            </w:pPr>
          </w:p>
        </w:tc>
        <w:tc>
          <w:tcPr>
            <w:tcW w:w="1770" w:type="dxa"/>
            <w:shd w:val="clear" w:color="auto" w:fill="auto"/>
            <w:tcMar>
              <w:top w:w="100" w:type="dxa"/>
              <w:left w:w="100" w:type="dxa"/>
              <w:bottom w:w="100" w:type="dxa"/>
              <w:right w:w="100" w:type="dxa"/>
            </w:tcMar>
          </w:tcPr>
          <w:p w14:paraId="21A816B5" w14:textId="77777777" w:rsidR="00B42599" w:rsidRPr="00D5150F" w:rsidRDefault="00853214">
            <w:pPr>
              <w:widowControl w:val="0"/>
              <w:ind w:left="0" w:right="566" w:hanging="2"/>
              <w:rPr>
                <w:rFonts w:ascii="Arial" w:eastAsia="Arial" w:hAnsi="Arial" w:cs="Arial"/>
                <w:sz w:val="18"/>
                <w:szCs w:val="18"/>
              </w:rPr>
            </w:pPr>
            <w:r w:rsidRPr="00D5150F">
              <w:rPr>
                <w:rFonts w:ascii="Arial" w:eastAsia="Arial" w:hAnsi="Arial" w:cs="Arial"/>
                <w:sz w:val="18"/>
                <w:szCs w:val="18"/>
              </w:rPr>
              <w:t>Art. 56,  §1º</w:t>
            </w:r>
          </w:p>
        </w:tc>
      </w:tr>
      <w:tr w:rsidR="00B42599" w:rsidRPr="00D5150F" w14:paraId="26A42619" w14:textId="77777777">
        <w:tc>
          <w:tcPr>
            <w:tcW w:w="2745" w:type="dxa"/>
            <w:shd w:val="clear" w:color="auto" w:fill="auto"/>
            <w:tcMar>
              <w:top w:w="100" w:type="dxa"/>
              <w:left w:w="100" w:type="dxa"/>
              <w:bottom w:w="100" w:type="dxa"/>
              <w:right w:w="100" w:type="dxa"/>
            </w:tcMar>
          </w:tcPr>
          <w:p w14:paraId="54D6AAE9" w14:textId="77777777" w:rsidR="00B42599" w:rsidRPr="00D5150F" w:rsidRDefault="00853214">
            <w:pPr>
              <w:widowControl w:val="0"/>
              <w:ind w:left="0" w:right="566" w:hanging="2"/>
              <w:rPr>
                <w:rFonts w:ascii="Arial" w:eastAsia="Arial" w:hAnsi="Arial" w:cs="Arial"/>
                <w:sz w:val="18"/>
                <w:szCs w:val="18"/>
              </w:rPr>
            </w:pPr>
            <w:r w:rsidRPr="00D5150F">
              <w:rPr>
                <w:rFonts w:ascii="Arial" w:eastAsia="Arial" w:hAnsi="Arial" w:cs="Arial"/>
                <w:sz w:val="18"/>
                <w:szCs w:val="18"/>
              </w:rPr>
              <w:t>Publicação do edital de convocação da AGC (15 dias corridos de antecedência da realização da AGC)</w:t>
            </w:r>
          </w:p>
        </w:tc>
        <w:tc>
          <w:tcPr>
            <w:tcW w:w="1710" w:type="dxa"/>
            <w:shd w:val="clear" w:color="auto" w:fill="auto"/>
            <w:tcMar>
              <w:top w:w="100" w:type="dxa"/>
              <w:left w:w="100" w:type="dxa"/>
              <w:bottom w:w="100" w:type="dxa"/>
              <w:right w:w="100" w:type="dxa"/>
            </w:tcMar>
          </w:tcPr>
          <w:p w14:paraId="4A678AAE" w14:textId="77777777" w:rsidR="00B42599" w:rsidRPr="00D5150F" w:rsidRDefault="00853214">
            <w:pPr>
              <w:widowControl w:val="0"/>
              <w:ind w:left="0" w:right="566" w:hanging="2"/>
              <w:rPr>
                <w:rFonts w:ascii="Arial" w:eastAsia="Arial" w:hAnsi="Arial" w:cs="Arial"/>
                <w:sz w:val="18"/>
                <w:szCs w:val="18"/>
              </w:rPr>
            </w:pPr>
            <w:r w:rsidRPr="00D5150F">
              <w:rPr>
                <w:rFonts w:ascii="Arial" w:eastAsia="Arial" w:hAnsi="Arial" w:cs="Arial"/>
                <w:sz w:val="18"/>
                <w:szCs w:val="18"/>
              </w:rPr>
              <w:t>11/01/2021</w:t>
            </w:r>
          </w:p>
        </w:tc>
        <w:tc>
          <w:tcPr>
            <w:tcW w:w="1959" w:type="dxa"/>
            <w:shd w:val="clear" w:color="auto" w:fill="auto"/>
            <w:tcMar>
              <w:top w:w="100" w:type="dxa"/>
              <w:left w:w="100" w:type="dxa"/>
              <w:bottom w:w="100" w:type="dxa"/>
              <w:right w:w="100" w:type="dxa"/>
            </w:tcMar>
          </w:tcPr>
          <w:p w14:paraId="01400D7B" w14:textId="77777777" w:rsidR="00B42599" w:rsidRPr="00D5150F" w:rsidRDefault="00853214">
            <w:pPr>
              <w:widowControl w:val="0"/>
              <w:ind w:left="0" w:right="566" w:hanging="2"/>
              <w:rPr>
                <w:rFonts w:ascii="Arial" w:eastAsia="Arial" w:hAnsi="Arial" w:cs="Arial"/>
                <w:sz w:val="18"/>
                <w:szCs w:val="18"/>
              </w:rPr>
            </w:pPr>
            <w:r w:rsidRPr="00D5150F">
              <w:rPr>
                <w:rFonts w:ascii="Arial" w:eastAsia="Arial" w:hAnsi="Arial" w:cs="Arial"/>
                <w:sz w:val="18"/>
                <w:szCs w:val="18"/>
              </w:rPr>
              <w:t>Adiado em função do pedido de adiamento da AGC</w:t>
            </w:r>
          </w:p>
        </w:tc>
        <w:tc>
          <w:tcPr>
            <w:tcW w:w="1970" w:type="dxa"/>
            <w:shd w:val="clear" w:color="auto" w:fill="auto"/>
            <w:tcMar>
              <w:top w:w="100" w:type="dxa"/>
              <w:left w:w="100" w:type="dxa"/>
              <w:bottom w:w="100" w:type="dxa"/>
              <w:right w:w="100" w:type="dxa"/>
            </w:tcMar>
          </w:tcPr>
          <w:p w14:paraId="1151DA1D" w14:textId="77777777" w:rsidR="00B42599" w:rsidRPr="00D5150F" w:rsidRDefault="00B42599">
            <w:pPr>
              <w:widowControl w:val="0"/>
              <w:ind w:left="0" w:right="566" w:hanging="2"/>
              <w:rPr>
                <w:rFonts w:ascii="Arial" w:eastAsia="Arial" w:hAnsi="Arial" w:cs="Arial"/>
                <w:sz w:val="18"/>
                <w:szCs w:val="18"/>
              </w:rPr>
            </w:pPr>
          </w:p>
        </w:tc>
        <w:tc>
          <w:tcPr>
            <w:tcW w:w="1770" w:type="dxa"/>
            <w:shd w:val="clear" w:color="auto" w:fill="auto"/>
            <w:tcMar>
              <w:top w:w="100" w:type="dxa"/>
              <w:left w:w="100" w:type="dxa"/>
              <w:bottom w:w="100" w:type="dxa"/>
              <w:right w:w="100" w:type="dxa"/>
            </w:tcMar>
          </w:tcPr>
          <w:p w14:paraId="0C294762" w14:textId="77777777" w:rsidR="00B42599" w:rsidRPr="00D5150F" w:rsidRDefault="00853214">
            <w:pPr>
              <w:widowControl w:val="0"/>
              <w:ind w:left="0" w:right="566" w:hanging="2"/>
              <w:rPr>
                <w:rFonts w:ascii="Arial" w:eastAsia="Arial" w:hAnsi="Arial" w:cs="Arial"/>
                <w:sz w:val="18"/>
                <w:szCs w:val="18"/>
              </w:rPr>
            </w:pPr>
            <w:r w:rsidRPr="00D5150F">
              <w:rPr>
                <w:rFonts w:ascii="Arial" w:eastAsia="Arial" w:hAnsi="Arial" w:cs="Arial"/>
                <w:sz w:val="18"/>
                <w:szCs w:val="18"/>
              </w:rPr>
              <w:t>Art. 36</w:t>
            </w:r>
          </w:p>
        </w:tc>
      </w:tr>
      <w:tr w:rsidR="00B42599" w:rsidRPr="00D5150F" w14:paraId="0ADB9F3E" w14:textId="77777777">
        <w:trPr>
          <w:trHeight w:val="424"/>
        </w:trPr>
        <w:tc>
          <w:tcPr>
            <w:tcW w:w="2745" w:type="dxa"/>
            <w:shd w:val="clear" w:color="auto" w:fill="auto"/>
            <w:tcMar>
              <w:top w:w="100" w:type="dxa"/>
              <w:left w:w="100" w:type="dxa"/>
              <w:bottom w:w="100" w:type="dxa"/>
              <w:right w:w="100" w:type="dxa"/>
            </w:tcMar>
          </w:tcPr>
          <w:p w14:paraId="025664B7" w14:textId="77777777" w:rsidR="00B42599" w:rsidRPr="00D5150F" w:rsidRDefault="00853214">
            <w:pPr>
              <w:widowControl w:val="0"/>
              <w:ind w:left="0" w:right="566" w:hanging="2"/>
              <w:rPr>
                <w:rFonts w:ascii="Arial" w:eastAsia="Arial" w:hAnsi="Arial" w:cs="Arial"/>
                <w:sz w:val="18"/>
                <w:szCs w:val="18"/>
              </w:rPr>
            </w:pPr>
            <w:r w:rsidRPr="00D5150F">
              <w:rPr>
                <w:rFonts w:ascii="Arial" w:eastAsia="Arial" w:hAnsi="Arial" w:cs="Arial"/>
                <w:sz w:val="18"/>
                <w:szCs w:val="18"/>
              </w:rPr>
              <w:t>Assembléia Geral de Credores - 1ª convocação</w:t>
            </w:r>
          </w:p>
        </w:tc>
        <w:tc>
          <w:tcPr>
            <w:tcW w:w="1710" w:type="dxa"/>
            <w:shd w:val="clear" w:color="auto" w:fill="auto"/>
            <w:tcMar>
              <w:top w:w="100" w:type="dxa"/>
              <w:left w:w="100" w:type="dxa"/>
              <w:bottom w:w="100" w:type="dxa"/>
              <w:right w:w="100" w:type="dxa"/>
            </w:tcMar>
          </w:tcPr>
          <w:p w14:paraId="47627139" w14:textId="77777777" w:rsidR="00B42599" w:rsidRPr="00D5150F" w:rsidRDefault="00853214">
            <w:pPr>
              <w:widowControl w:val="0"/>
              <w:ind w:left="0" w:right="566" w:hanging="2"/>
              <w:rPr>
                <w:rFonts w:ascii="Arial" w:eastAsia="Arial" w:hAnsi="Arial" w:cs="Arial"/>
                <w:sz w:val="18"/>
                <w:szCs w:val="18"/>
              </w:rPr>
            </w:pPr>
            <w:r w:rsidRPr="00D5150F">
              <w:rPr>
                <w:rFonts w:ascii="Arial" w:eastAsia="Arial" w:hAnsi="Arial" w:cs="Arial"/>
                <w:sz w:val="18"/>
                <w:szCs w:val="18"/>
              </w:rPr>
              <w:t>26/01/2021</w:t>
            </w:r>
          </w:p>
        </w:tc>
        <w:tc>
          <w:tcPr>
            <w:tcW w:w="1959" w:type="dxa"/>
            <w:shd w:val="clear" w:color="auto" w:fill="auto"/>
            <w:tcMar>
              <w:top w:w="100" w:type="dxa"/>
              <w:left w:w="100" w:type="dxa"/>
              <w:bottom w:w="100" w:type="dxa"/>
              <w:right w:w="100" w:type="dxa"/>
            </w:tcMar>
          </w:tcPr>
          <w:p w14:paraId="269E6466" w14:textId="77777777" w:rsidR="00B42599" w:rsidRPr="00D5150F" w:rsidRDefault="00853214">
            <w:pPr>
              <w:widowControl w:val="0"/>
              <w:ind w:left="0" w:right="566" w:hanging="2"/>
              <w:rPr>
                <w:rFonts w:ascii="Arial" w:eastAsia="Arial" w:hAnsi="Arial" w:cs="Arial"/>
                <w:sz w:val="18"/>
                <w:szCs w:val="18"/>
              </w:rPr>
            </w:pPr>
            <w:r w:rsidRPr="00D5150F">
              <w:rPr>
                <w:rFonts w:ascii="Arial" w:eastAsia="Arial" w:hAnsi="Arial" w:cs="Arial"/>
                <w:sz w:val="18"/>
                <w:szCs w:val="18"/>
              </w:rPr>
              <w:t>04/11/2021</w:t>
            </w:r>
          </w:p>
        </w:tc>
        <w:tc>
          <w:tcPr>
            <w:tcW w:w="1970" w:type="dxa"/>
            <w:shd w:val="clear" w:color="auto" w:fill="auto"/>
            <w:tcMar>
              <w:top w:w="100" w:type="dxa"/>
              <w:left w:w="100" w:type="dxa"/>
              <w:bottom w:w="100" w:type="dxa"/>
              <w:right w:w="100" w:type="dxa"/>
            </w:tcMar>
          </w:tcPr>
          <w:p w14:paraId="257E7732" w14:textId="77777777" w:rsidR="00B42599" w:rsidRPr="00D5150F" w:rsidRDefault="00B42599">
            <w:pPr>
              <w:widowControl w:val="0"/>
              <w:ind w:left="0" w:right="566" w:hanging="2"/>
              <w:rPr>
                <w:rFonts w:ascii="Arial" w:eastAsia="Arial" w:hAnsi="Arial" w:cs="Arial"/>
                <w:sz w:val="18"/>
                <w:szCs w:val="18"/>
              </w:rPr>
            </w:pPr>
          </w:p>
        </w:tc>
        <w:tc>
          <w:tcPr>
            <w:tcW w:w="1770" w:type="dxa"/>
            <w:shd w:val="clear" w:color="auto" w:fill="auto"/>
            <w:tcMar>
              <w:top w:w="100" w:type="dxa"/>
              <w:left w:w="100" w:type="dxa"/>
              <w:bottom w:w="100" w:type="dxa"/>
              <w:right w:w="100" w:type="dxa"/>
            </w:tcMar>
          </w:tcPr>
          <w:p w14:paraId="7FAF8058" w14:textId="77777777" w:rsidR="00B42599" w:rsidRPr="00D5150F" w:rsidRDefault="00853214">
            <w:pPr>
              <w:widowControl w:val="0"/>
              <w:ind w:left="0" w:right="566" w:hanging="2"/>
              <w:rPr>
                <w:rFonts w:ascii="Arial" w:eastAsia="Arial" w:hAnsi="Arial" w:cs="Arial"/>
                <w:sz w:val="18"/>
                <w:szCs w:val="18"/>
              </w:rPr>
            </w:pPr>
            <w:r w:rsidRPr="00D5150F">
              <w:rPr>
                <w:rFonts w:ascii="Arial" w:eastAsia="Arial" w:hAnsi="Arial" w:cs="Arial"/>
                <w:sz w:val="18"/>
                <w:szCs w:val="18"/>
              </w:rPr>
              <w:t>Art. 37</w:t>
            </w:r>
          </w:p>
        </w:tc>
      </w:tr>
      <w:tr w:rsidR="00B42599" w:rsidRPr="00D5150F" w14:paraId="736C84BE" w14:textId="77777777">
        <w:tc>
          <w:tcPr>
            <w:tcW w:w="2745" w:type="dxa"/>
            <w:shd w:val="clear" w:color="auto" w:fill="auto"/>
            <w:tcMar>
              <w:top w:w="100" w:type="dxa"/>
              <w:left w:w="100" w:type="dxa"/>
              <w:bottom w:w="100" w:type="dxa"/>
              <w:right w:w="100" w:type="dxa"/>
            </w:tcMar>
          </w:tcPr>
          <w:p w14:paraId="2678B6F6" w14:textId="77777777" w:rsidR="00B42599" w:rsidRPr="00D5150F" w:rsidRDefault="00853214">
            <w:pPr>
              <w:widowControl w:val="0"/>
              <w:ind w:left="0" w:right="566" w:hanging="2"/>
              <w:rPr>
                <w:rFonts w:ascii="Arial" w:eastAsia="Arial" w:hAnsi="Arial" w:cs="Arial"/>
                <w:sz w:val="18"/>
                <w:szCs w:val="18"/>
              </w:rPr>
            </w:pPr>
            <w:r w:rsidRPr="00D5150F">
              <w:rPr>
                <w:rFonts w:ascii="Arial" w:eastAsia="Arial" w:hAnsi="Arial" w:cs="Arial"/>
                <w:sz w:val="18"/>
                <w:szCs w:val="18"/>
              </w:rPr>
              <w:t>Assembléia Geral de Credores - 2ª convocação</w:t>
            </w:r>
          </w:p>
        </w:tc>
        <w:tc>
          <w:tcPr>
            <w:tcW w:w="1710" w:type="dxa"/>
            <w:shd w:val="clear" w:color="auto" w:fill="auto"/>
            <w:tcMar>
              <w:top w:w="100" w:type="dxa"/>
              <w:left w:w="100" w:type="dxa"/>
              <w:bottom w:w="100" w:type="dxa"/>
              <w:right w:w="100" w:type="dxa"/>
            </w:tcMar>
          </w:tcPr>
          <w:p w14:paraId="000FC001" w14:textId="77777777" w:rsidR="00B42599" w:rsidRPr="00D5150F" w:rsidRDefault="00853214">
            <w:pPr>
              <w:widowControl w:val="0"/>
              <w:ind w:left="0" w:right="566" w:hanging="2"/>
              <w:rPr>
                <w:rFonts w:ascii="Arial" w:eastAsia="Arial" w:hAnsi="Arial" w:cs="Arial"/>
                <w:sz w:val="18"/>
                <w:szCs w:val="18"/>
              </w:rPr>
            </w:pPr>
            <w:r w:rsidRPr="00D5150F">
              <w:rPr>
                <w:rFonts w:ascii="Arial" w:eastAsia="Arial" w:hAnsi="Arial" w:cs="Arial"/>
                <w:sz w:val="18"/>
                <w:szCs w:val="18"/>
              </w:rPr>
              <w:t>x</w:t>
            </w:r>
          </w:p>
        </w:tc>
        <w:tc>
          <w:tcPr>
            <w:tcW w:w="1959" w:type="dxa"/>
            <w:shd w:val="clear" w:color="auto" w:fill="auto"/>
            <w:tcMar>
              <w:top w:w="100" w:type="dxa"/>
              <w:left w:w="100" w:type="dxa"/>
              <w:bottom w:w="100" w:type="dxa"/>
              <w:right w:w="100" w:type="dxa"/>
            </w:tcMar>
          </w:tcPr>
          <w:p w14:paraId="7745A886" w14:textId="77777777" w:rsidR="00B42599" w:rsidRPr="00D5150F" w:rsidRDefault="00853214">
            <w:pPr>
              <w:widowControl w:val="0"/>
              <w:ind w:left="0" w:right="566" w:hanging="2"/>
              <w:rPr>
                <w:rFonts w:ascii="Arial" w:eastAsia="Arial" w:hAnsi="Arial" w:cs="Arial"/>
                <w:sz w:val="18"/>
                <w:szCs w:val="18"/>
              </w:rPr>
            </w:pPr>
            <w:r w:rsidRPr="00D5150F">
              <w:rPr>
                <w:rFonts w:ascii="Arial" w:eastAsia="Arial" w:hAnsi="Arial" w:cs="Arial"/>
                <w:sz w:val="18"/>
                <w:szCs w:val="18"/>
              </w:rPr>
              <w:t>PRJ homologado em 1ª convocação</w:t>
            </w:r>
          </w:p>
        </w:tc>
        <w:tc>
          <w:tcPr>
            <w:tcW w:w="1970" w:type="dxa"/>
            <w:shd w:val="clear" w:color="auto" w:fill="auto"/>
            <w:tcMar>
              <w:top w:w="100" w:type="dxa"/>
              <w:left w:w="100" w:type="dxa"/>
              <w:bottom w:w="100" w:type="dxa"/>
              <w:right w:w="100" w:type="dxa"/>
            </w:tcMar>
          </w:tcPr>
          <w:p w14:paraId="465F056E" w14:textId="77777777" w:rsidR="00B42599" w:rsidRPr="00D5150F" w:rsidRDefault="00B42599">
            <w:pPr>
              <w:widowControl w:val="0"/>
              <w:ind w:left="0" w:right="566" w:hanging="2"/>
              <w:rPr>
                <w:rFonts w:ascii="Arial" w:eastAsia="Arial" w:hAnsi="Arial" w:cs="Arial"/>
                <w:sz w:val="18"/>
                <w:szCs w:val="18"/>
              </w:rPr>
            </w:pPr>
          </w:p>
        </w:tc>
        <w:tc>
          <w:tcPr>
            <w:tcW w:w="1770" w:type="dxa"/>
            <w:shd w:val="clear" w:color="auto" w:fill="auto"/>
            <w:tcMar>
              <w:top w:w="100" w:type="dxa"/>
              <w:left w:w="100" w:type="dxa"/>
              <w:bottom w:w="100" w:type="dxa"/>
              <w:right w:w="100" w:type="dxa"/>
            </w:tcMar>
          </w:tcPr>
          <w:p w14:paraId="4660320A" w14:textId="77777777" w:rsidR="00B42599" w:rsidRPr="00D5150F" w:rsidRDefault="00853214">
            <w:pPr>
              <w:widowControl w:val="0"/>
              <w:ind w:left="0" w:right="566" w:hanging="2"/>
              <w:rPr>
                <w:rFonts w:ascii="Arial" w:eastAsia="Arial" w:hAnsi="Arial" w:cs="Arial"/>
                <w:sz w:val="18"/>
                <w:szCs w:val="18"/>
              </w:rPr>
            </w:pPr>
            <w:r w:rsidRPr="00D5150F">
              <w:rPr>
                <w:rFonts w:ascii="Arial" w:eastAsia="Arial" w:hAnsi="Arial" w:cs="Arial"/>
                <w:sz w:val="18"/>
                <w:szCs w:val="18"/>
              </w:rPr>
              <w:t>Art. 37</w:t>
            </w:r>
          </w:p>
        </w:tc>
      </w:tr>
      <w:tr w:rsidR="00B42599" w:rsidRPr="00D5150F" w14:paraId="091CC90F" w14:textId="77777777">
        <w:trPr>
          <w:trHeight w:val="465"/>
        </w:trPr>
        <w:tc>
          <w:tcPr>
            <w:tcW w:w="2745" w:type="dxa"/>
            <w:shd w:val="clear" w:color="auto" w:fill="auto"/>
            <w:tcMar>
              <w:top w:w="100" w:type="dxa"/>
              <w:left w:w="100" w:type="dxa"/>
              <w:bottom w:w="100" w:type="dxa"/>
              <w:right w:w="100" w:type="dxa"/>
            </w:tcMar>
          </w:tcPr>
          <w:p w14:paraId="252D686F" w14:textId="77777777" w:rsidR="00B42599" w:rsidRPr="00D5150F" w:rsidRDefault="00853214">
            <w:pPr>
              <w:widowControl w:val="0"/>
              <w:ind w:left="0" w:right="566" w:hanging="2"/>
              <w:rPr>
                <w:rFonts w:ascii="Arial" w:eastAsia="Arial" w:hAnsi="Arial" w:cs="Arial"/>
                <w:sz w:val="18"/>
                <w:szCs w:val="18"/>
              </w:rPr>
            </w:pPr>
            <w:r w:rsidRPr="00D5150F">
              <w:rPr>
                <w:rFonts w:ascii="Arial" w:eastAsia="Arial" w:hAnsi="Arial" w:cs="Arial"/>
                <w:sz w:val="18"/>
                <w:szCs w:val="18"/>
              </w:rPr>
              <w:t xml:space="preserve">Encerramento do </w:t>
            </w:r>
            <w:r w:rsidRPr="00D5150F">
              <w:rPr>
                <w:rFonts w:ascii="Arial" w:eastAsia="Arial" w:hAnsi="Arial" w:cs="Arial"/>
                <w:i/>
                <w:sz w:val="18"/>
                <w:szCs w:val="18"/>
              </w:rPr>
              <w:t>StayPeriod</w:t>
            </w:r>
            <w:r w:rsidRPr="00D5150F">
              <w:rPr>
                <w:rFonts w:ascii="Arial" w:eastAsia="Arial" w:hAnsi="Arial" w:cs="Arial"/>
                <w:sz w:val="18"/>
                <w:szCs w:val="18"/>
              </w:rPr>
              <w:t>(180 dias corridos, contados da data de deferimento do processamento da RJ)</w:t>
            </w:r>
          </w:p>
        </w:tc>
        <w:tc>
          <w:tcPr>
            <w:tcW w:w="1710" w:type="dxa"/>
            <w:shd w:val="clear" w:color="auto" w:fill="auto"/>
            <w:tcMar>
              <w:top w:w="100" w:type="dxa"/>
              <w:left w:w="100" w:type="dxa"/>
              <w:bottom w:w="100" w:type="dxa"/>
              <w:right w:w="100" w:type="dxa"/>
            </w:tcMar>
          </w:tcPr>
          <w:p w14:paraId="5A0C2418" w14:textId="77777777" w:rsidR="00B42599" w:rsidRPr="00D5150F" w:rsidRDefault="00853214">
            <w:pPr>
              <w:widowControl w:val="0"/>
              <w:ind w:left="0" w:right="566" w:hanging="2"/>
              <w:rPr>
                <w:rFonts w:ascii="Arial" w:eastAsia="Arial" w:hAnsi="Arial" w:cs="Arial"/>
                <w:sz w:val="18"/>
                <w:szCs w:val="18"/>
              </w:rPr>
            </w:pPr>
            <w:r w:rsidRPr="00D5150F">
              <w:rPr>
                <w:rFonts w:ascii="Arial" w:eastAsia="Arial" w:hAnsi="Arial" w:cs="Arial"/>
                <w:sz w:val="18"/>
                <w:szCs w:val="18"/>
              </w:rPr>
              <w:t>25/02/2021</w:t>
            </w:r>
          </w:p>
        </w:tc>
        <w:tc>
          <w:tcPr>
            <w:tcW w:w="1959" w:type="dxa"/>
            <w:shd w:val="clear" w:color="auto" w:fill="auto"/>
            <w:tcMar>
              <w:top w:w="100" w:type="dxa"/>
              <w:left w:w="100" w:type="dxa"/>
              <w:bottom w:w="100" w:type="dxa"/>
              <w:right w:w="100" w:type="dxa"/>
            </w:tcMar>
          </w:tcPr>
          <w:p w14:paraId="1ED18849" w14:textId="77777777" w:rsidR="00B42599" w:rsidRPr="00D5150F" w:rsidRDefault="00853214">
            <w:pPr>
              <w:widowControl w:val="0"/>
              <w:ind w:left="0" w:right="566" w:hanging="2"/>
              <w:rPr>
                <w:rFonts w:ascii="Arial" w:eastAsia="Arial" w:hAnsi="Arial" w:cs="Arial"/>
                <w:sz w:val="18"/>
                <w:szCs w:val="18"/>
              </w:rPr>
            </w:pPr>
            <w:r w:rsidRPr="00D5150F">
              <w:rPr>
                <w:rFonts w:ascii="Arial" w:eastAsia="Arial" w:hAnsi="Arial" w:cs="Arial"/>
                <w:sz w:val="18"/>
                <w:szCs w:val="18"/>
              </w:rPr>
              <w:t>Stay Period prorrogado por 180 dias (decisão publicada em 01/03/2021)</w:t>
            </w:r>
          </w:p>
        </w:tc>
        <w:tc>
          <w:tcPr>
            <w:tcW w:w="1970" w:type="dxa"/>
            <w:shd w:val="clear" w:color="auto" w:fill="auto"/>
            <w:tcMar>
              <w:top w:w="100" w:type="dxa"/>
              <w:left w:w="100" w:type="dxa"/>
              <w:bottom w:w="100" w:type="dxa"/>
              <w:right w:w="100" w:type="dxa"/>
            </w:tcMar>
          </w:tcPr>
          <w:p w14:paraId="67660AA5" w14:textId="77777777" w:rsidR="00B42599" w:rsidRPr="00D5150F" w:rsidRDefault="00B42599">
            <w:pPr>
              <w:widowControl w:val="0"/>
              <w:ind w:left="0" w:right="566" w:hanging="2"/>
              <w:rPr>
                <w:rFonts w:ascii="Arial" w:eastAsia="Arial" w:hAnsi="Arial" w:cs="Arial"/>
                <w:sz w:val="18"/>
                <w:szCs w:val="18"/>
              </w:rPr>
            </w:pPr>
          </w:p>
        </w:tc>
        <w:tc>
          <w:tcPr>
            <w:tcW w:w="1770" w:type="dxa"/>
            <w:shd w:val="clear" w:color="auto" w:fill="auto"/>
            <w:tcMar>
              <w:top w:w="100" w:type="dxa"/>
              <w:left w:w="100" w:type="dxa"/>
              <w:bottom w:w="100" w:type="dxa"/>
              <w:right w:w="100" w:type="dxa"/>
            </w:tcMar>
          </w:tcPr>
          <w:p w14:paraId="50B349A3" w14:textId="77777777" w:rsidR="00B42599" w:rsidRPr="00D5150F" w:rsidRDefault="00853214">
            <w:pPr>
              <w:widowControl w:val="0"/>
              <w:ind w:left="0" w:right="566" w:hanging="2"/>
              <w:rPr>
                <w:rFonts w:ascii="Arial" w:eastAsia="Arial" w:hAnsi="Arial" w:cs="Arial"/>
                <w:sz w:val="18"/>
                <w:szCs w:val="18"/>
              </w:rPr>
            </w:pPr>
            <w:r w:rsidRPr="00D5150F">
              <w:rPr>
                <w:rFonts w:ascii="Arial" w:eastAsia="Arial" w:hAnsi="Arial" w:cs="Arial"/>
                <w:sz w:val="18"/>
                <w:szCs w:val="18"/>
              </w:rPr>
              <w:t>Art.6º,  §4º</w:t>
            </w:r>
          </w:p>
        </w:tc>
      </w:tr>
      <w:tr w:rsidR="00B42599" w:rsidRPr="00D5150F" w14:paraId="65764F95" w14:textId="77777777">
        <w:trPr>
          <w:trHeight w:val="465"/>
        </w:trPr>
        <w:tc>
          <w:tcPr>
            <w:tcW w:w="2745" w:type="dxa"/>
            <w:shd w:val="clear" w:color="auto" w:fill="auto"/>
            <w:tcMar>
              <w:top w:w="100" w:type="dxa"/>
              <w:left w:w="100" w:type="dxa"/>
              <w:bottom w:w="100" w:type="dxa"/>
              <w:right w:w="100" w:type="dxa"/>
            </w:tcMar>
          </w:tcPr>
          <w:p w14:paraId="305A0BEF" w14:textId="77777777" w:rsidR="00B42599" w:rsidRPr="00D5150F" w:rsidRDefault="00853214">
            <w:pPr>
              <w:widowControl w:val="0"/>
              <w:ind w:left="0" w:right="566" w:hanging="2"/>
              <w:rPr>
                <w:rFonts w:ascii="Arial" w:eastAsia="Arial" w:hAnsi="Arial" w:cs="Arial"/>
                <w:sz w:val="18"/>
                <w:szCs w:val="18"/>
              </w:rPr>
            </w:pPr>
            <w:r w:rsidRPr="00D5150F">
              <w:rPr>
                <w:rFonts w:ascii="Arial" w:eastAsia="Arial" w:hAnsi="Arial" w:cs="Arial"/>
                <w:sz w:val="18"/>
                <w:szCs w:val="18"/>
              </w:rPr>
              <w:t>Data da prolação da decisão homologatória do PRJ</w:t>
            </w:r>
          </w:p>
        </w:tc>
        <w:tc>
          <w:tcPr>
            <w:tcW w:w="1710" w:type="dxa"/>
            <w:shd w:val="clear" w:color="auto" w:fill="auto"/>
            <w:tcMar>
              <w:top w:w="100" w:type="dxa"/>
              <w:left w:w="100" w:type="dxa"/>
              <w:bottom w:w="100" w:type="dxa"/>
              <w:right w:w="100" w:type="dxa"/>
            </w:tcMar>
          </w:tcPr>
          <w:p w14:paraId="09888E3E" w14:textId="77777777" w:rsidR="00B42599" w:rsidRPr="00D5150F" w:rsidRDefault="00B42599">
            <w:pPr>
              <w:widowControl w:val="0"/>
              <w:ind w:left="0" w:right="566" w:hanging="2"/>
              <w:rPr>
                <w:rFonts w:ascii="Arial" w:eastAsia="Arial" w:hAnsi="Arial" w:cs="Arial"/>
                <w:sz w:val="18"/>
                <w:szCs w:val="18"/>
              </w:rPr>
            </w:pPr>
          </w:p>
        </w:tc>
        <w:tc>
          <w:tcPr>
            <w:tcW w:w="1959" w:type="dxa"/>
            <w:shd w:val="clear" w:color="auto" w:fill="auto"/>
            <w:tcMar>
              <w:top w:w="100" w:type="dxa"/>
              <w:left w:w="100" w:type="dxa"/>
              <w:bottom w:w="100" w:type="dxa"/>
              <w:right w:w="100" w:type="dxa"/>
            </w:tcMar>
          </w:tcPr>
          <w:p w14:paraId="56C59FC3" w14:textId="77777777" w:rsidR="00B42599" w:rsidRPr="00D5150F" w:rsidRDefault="00853214">
            <w:pPr>
              <w:widowControl w:val="0"/>
              <w:ind w:left="0" w:right="566" w:hanging="2"/>
              <w:rPr>
                <w:rFonts w:ascii="Arial" w:eastAsia="Arial" w:hAnsi="Arial" w:cs="Arial"/>
                <w:sz w:val="18"/>
                <w:szCs w:val="18"/>
              </w:rPr>
            </w:pPr>
            <w:r w:rsidRPr="00D5150F">
              <w:rPr>
                <w:rFonts w:ascii="Arial" w:eastAsia="Arial" w:hAnsi="Arial" w:cs="Arial"/>
                <w:sz w:val="18"/>
                <w:szCs w:val="18"/>
              </w:rPr>
              <w:t>26/12/2021</w:t>
            </w:r>
          </w:p>
        </w:tc>
        <w:tc>
          <w:tcPr>
            <w:tcW w:w="1970" w:type="dxa"/>
            <w:shd w:val="clear" w:color="auto" w:fill="auto"/>
            <w:tcMar>
              <w:top w:w="100" w:type="dxa"/>
              <w:left w:w="100" w:type="dxa"/>
              <w:bottom w:w="100" w:type="dxa"/>
              <w:right w:w="100" w:type="dxa"/>
            </w:tcMar>
          </w:tcPr>
          <w:p w14:paraId="768EE15D" w14:textId="77777777" w:rsidR="00B42599" w:rsidRPr="00D5150F" w:rsidRDefault="00B42599">
            <w:pPr>
              <w:widowControl w:val="0"/>
              <w:ind w:left="0" w:right="566" w:hanging="2"/>
              <w:rPr>
                <w:rFonts w:ascii="Arial" w:eastAsia="Arial" w:hAnsi="Arial" w:cs="Arial"/>
                <w:sz w:val="18"/>
                <w:szCs w:val="18"/>
              </w:rPr>
            </w:pPr>
          </w:p>
        </w:tc>
        <w:tc>
          <w:tcPr>
            <w:tcW w:w="1770" w:type="dxa"/>
            <w:shd w:val="clear" w:color="auto" w:fill="auto"/>
            <w:tcMar>
              <w:top w:w="100" w:type="dxa"/>
              <w:left w:w="100" w:type="dxa"/>
              <w:bottom w:w="100" w:type="dxa"/>
              <w:right w:w="100" w:type="dxa"/>
            </w:tcMar>
          </w:tcPr>
          <w:p w14:paraId="6268B1B5" w14:textId="77777777" w:rsidR="00B42599" w:rsidRPr="00D5150F" w:rsidRDefault="00B42599">
            <w:pPr>
              <w:widowControl w:val="0"/>
              <w:ind w:left="0" w:right="566" w:hanging="2"/>
              <w:rPr>
                <w:rFonts w:ascii="Arial" w:eastAsia="Arial" w:hAnsi="Arial" w:cs="Arial"/>
                <w:sz w:val="18"/>
                <w:szCs w:val="18"/>
              </w:rPr>
            </w:pPr>
          </w:p>
        </w:tc>
      </w:tr>
    </w:tbl>
    <w:p w14:paraId="06D7F760" w14:textId="77777777" w:rsidR="00B42599" w:rsidRPr="00D5150F" w:rsidRDefault="00B42599">
      <w:pPr>
        <w:widowControl w:val="0"/>
        <w:spacing w:line="360" w:lineRule="auto"/>
        <w:ind w:left="0" w:right="566" w:hanging="2"/>
        <w:jc w:val="both"/>
        <w:rPr>
          <w:rFonts w:ascii="Arial" w:eastAsia="Arial" w:hAnsi="Arial" w:cs="Arial"/>
          <w:b/>
          <w:sz w:val="22"/>
          <w:szCs w:val="22"/>
        </w:rPr>
      </w:pPr>
    </w:p>
    <w:p w14:paraId="2639D519" w14:textId="77777777" w:rsidR="00B42599" w:rsidRPr="008B5211" w:rsidRDefault="00853214">
      <w:pPr>
        <w:widowControl w:val="0"/>
        <w:spacing w:line="360" w:lineRule="auto"/>
        <w:ind w:left="0" w:right="566" w:hanging="2"/>
        <w:jc w:val="center"/>
        <w:rPr>
          <w:rFonts w:ascii="Arial" w:eastAsia="Arial" w:hAnsi="Arial" w:cs="Arial"/>
          <w:sz w:val="24"/>
          <w:szCs w:val="24"/>
        </w:rPr>
      </w:pPr>
      <w:r w:rsidRPr="008B5211">
        <w:rPr>
          <w:rFonts w:ascii="Arial" w:eastAsia="Arial" w:hAnsi="Arial" w:cs="Arial"/>
          <w:b/>
          <w:sz w:val="22"/>
          <w:szCs w:val="22"/>
        </w:rPr>
        <w:t>(2) RESUMO DAS PRINCIPAIS OCORRÊNCIAS</w:t>
      </w:r>
    </w:p>
    <w:p w14:paraId="13B0F4E7" w14:textId="77777777" w:rsidR="00B42599" w:rsidRPr="008B5211" w:rsidRDefault="00B42599">
      <w:pPr>
        <w:widowControl w:val="0"/>
        <w:spacing w:line="360" w:lineRule="auto"/>
        <w:ind w:left="0" w:right="566" w:hanging="2"/>
        <w:jc w:val="both"/>
        <w:rPr>
          <w:rFonts w:ascii="Arial" w:eastAsia="Arial" w:hAnsi="Arial" w:cs="Arial"/>
          <w:sz w:val="24"/>
          <w:szCs w:val="24"/>
        </w:rPr>
      </w:pPr>
    </w:p>
    <w:p w14:paraId="7BA04636" w14:textId="773817D8" w:rsidR="00D5150F" w:rsidRPr="008B5211" w:rsidRDefault="00853214">
      <w:pPr>
        <w:widowControl w:val="0"/>
        <w:spacing w:line="360" w:lineRule="auto"/>
        <w:ind w:left="0" w:right="566" w:hanging="2"/>
        <w:jc w:val="both"/>
        <w:rPr>
          <w:rFonts w:ascii="Arial" w:eastAsia="Arial" w:hAnsi="Arial" w:cs="Arial"/>
          <w:b/>
          <w:sz w:val="22"/>
          <w:szCs w:val="22"/>
        </w:rPr>
      </w:pPr>
      <w:r w:rsidRPr="008B5211">
        <w:rPr>
          <w:rFonts w:ascii="Arial" w:eastAsia="Arial" w:hAnsi="Arial" w:cs="Arial"/>
          <w:b/>
          <w:sz w:val="22"/>
          <w:szCs w:val="22"/>
        </w:rPr>
        <w:t>2.1 –</w:t>
      </w:r>
      <w:r w:rsidRPr="008B5211">
        <w:rPr>
          <w:rFonts w:ascii="Arial" w:eastAsia="Arial" w:hAnsi="Arial" w:cs="Arial"/>
          <w:sz w:val="22"/>
          <w:szCs w:val="22"/>
        </w:rPr>
        <w:t xml:space="preserve"> </w:t>
      </w:r>
      <w:r w:rsidRPr="008B5211">
        <w:rPr>
          <w:rFonts w:ascii="Arial" w:eastAsia="Arial" w:hAnsi="Arial" w:cs="Arial"/>
          <w:b/>
          <w:sz w:val="22"/>
          <w:szCs w:val="22"/>
        </w:rPr>
        <w:t>POSTOS DE TRABALHO:</w:t>
      </w:r>
      <w:r w:rsidRPr="008B5211">
        <w:rPr>
          <w:rFonts w:ascii="Arial" w:eastAsia="Arial" w:hAnsi="Arial" w:cs="Arial"/>
          <w:sz w:val="22"/>
          <w:szCs w:val="22"/>
        </w:rPr>
        <w:t xml:space="preserve"> A Recuperanda admitiu </w:t>
      </w:r>
      <w:r w:rsidR="00D5150F" w:rsidRPr="008B5211">
        <w:rPr>
          <w:rFonts w:ascii="Arial" w:eastAsia="Arial" w:hAnsi="Arial" w:cs="Arial"/>
          <w:sz w:val="22"/>
          <w:szCs w:val="22"/>
        </w:rPr>
        <w:t>0</w:t>
      </w:r>
      <w:r w:rsidR="009F7A88">
        <w:rPr>
          <w:rFonts w:ascii="Arial" w:eastAsia="Arial" w:hAnsi="Arial" w:cs="Arial"/>
          <w:sz w:val="22"/>
          <w:szCs w:val="22"/>
        </w:rPr>
        <w:t>5</w:t>
      </w:r>
      <w:r w:rsidRPr="008B5211">
        <w:rPr>
          <w:rFonts w:ascii="Arial" w:eastAsia="Arial" w:hAnsi="Arial" w:cs="Arial"/>
          <w:sz w:val="22"/>
          <w:szCs w:val="22"/>
        </w:rPr>
        <w:t xml:space="preserve"> funcionário</w:t>
      </w:r>
      <w:r w:rsidR="009F7A88">
        <w:rPr>
          <w:rFonts w:ascii="Arial" w:eastAsia="Arial" w:hAnsi="Arial" w:cs="Arial"/>
          <w:sz w:val="22"/>
          <w:szCs w:val="22"/>
        </w:rPr>
        <w:t>s</w:t>
      </w:r>
      <w:r w:rsidRPr="008B5211">
        <w:rPr>
          <w:rFonts w:ascii="Arial" w:eastAsia="Arial" w:hAnsi="Arial" w:cs="Arial"/>
          <w:sz w:val="22"/>
          <w:szCs w:val="22"/>
        </w:rPr>
        <w:t xml:space="preserve"> no mês e, em contrapartida, demitiu </w:t>
      </w:r>
      <w:r w:rsidR="00F0184D">
        <w:rPr>
          <w:rFonts w:ascii="Arial" w:eastAsia="Arial" w:hAnsi="Arial" w:cs="Arial"/>
          <w:sz w:val="22"/>
          <w:szCs w:val="22"/>
        </w:rPr>
        <w:t>2</w:t>
      </w:r>
      <w:r w:rsidR="00F61642">
        <w:rPr>
          <w:rFonts w:ascii="Arial" w:eastAsia="Arial" w:hAnsi="Arial" w:cs="Arial"/>
          <w:sz w:val="22"/>
          <w:szCs w:val="22"/>
        </w:rPr>
        <w:t>4</w:t>
      </w:r>
      <w:r w:rsidRPr="008B5211">
        <w:rPr>
          <w:rFonts w:ascii="Arial" w:eastAsia="Arial" w:hAnsi="Arial" w:cs="Arial"/>
          <w:sz w:val="22"/>
          <w:szCs w:val="22"/>
        </w:rPr>
        <w:t xml:space="preserve">, terminando com </w:t>
      </w:r>
      <w:r w:rsidR="00E01511">
        <w:rPr>
          <w:rFonts w:ascii="Arial" w:eastAsia="Arial" w:hAnsi="Arial" w:cs="Arial"/>
          <w:sz w:val="22"/>
          <w:szCs w:val="22"/>
        </w:rPr>
        <w:t>96</w:t>
      </w:r>
      <w:r w:rsidRPr="008B5211">
        <w:rPr>
          <w:rFonts w:ascii="Arial" w:eastAsia="Arial" w:hAnsi="Arial" w:cs="Arial"/>
          <w:sz w:val="22"/>
          <w:szCs w:val="22"/>
        </w:rPr>
        <w:t xml:space="preserve"> postos de trabalho diretos</w:t>
      </w:r>
      <w:r w:rsidR="00CA7621">
        <w:rPr>
          <w:rFonts w:ascii="Arial" w:eastAsia="Arial" w:hAnsi="Arial" w:cs="Arial"/>
          <w:sz w:val="22"/>
          <w:szCs w:val="22"/>
        </w:rPr>
        <w:t>.</w:t>
      </w:r>
    </w:p>
    <w:p w14:paraId="06B00D13" w14:textId="79F052AE" w:rsidR="00B42599" w:rsidRPr="008B5211" w:rsidRDefault="00853214" w:rsidP="00D5150F">
      <w:pPr>
        <w:widowControl w:val="0"/>
        <w:spacing w:line="360" w:lineRule="auto"/>
        <w:ind w:leftChars="0" w:left="0" w:right="566" w:firstLineChars="0" w:firstLine="0"/>
        <w:jc w:val="both"/>
        <w:rPr>
          <w:rFonts w:ascii="Arial" w:eastAsia="Arial" w:hAnsi="Arial" w:cs="Arial"/>
          <w:sz w:val="24"/>
          <w:szCs w:val="24"/>
        </w:rPr>
      </w:pPr>
      <w:r w:rsidRPr="008B5211">
        <w:rPr>
          <w:rFonts w:ascii="Arial" w:eastAsia="Arial" w:hAnsi="Arial" w:cs="Arial"/>
          <w:sz w:val="22"/>
          <w:szCs w:val="22"/>
        </w:rPr>
        <w:lastRenderedPageBreak/>
        <w:t xml:space="preserve"> </w:t>
      </w:r>
    </w:p>
    <w:p w14:paraId="2AF24C7F" w14:textId="77777777" w:rsidR="00B42599" w:rsidRPr="008B5211" w:rsidRDefault="00B42599">
      <w:pPr>
        <w:widowControl w:val="0"/>
        <w:spacing w:line="360" w:lineRule="auto"/>
        <w:ind w:left="0" w:right="566" w:hanging="2"/>
        <w:jc w:val="both"/>
        <w:rPr>
          <w:rFonts w:ascii="Arial" w:eastAsia="Arial" w:hAnsi="Arial" w:cs="Arial"/>
          <w:sz w:val="24"/>
          <w:szCs w:val="24"/>
        </w:rPr>
      </w:pPr>
    </w:p>
    <w:p w14:paraId="2C6D7FA0" w14:textId="77777777" w:rsidR="00B42599" w:rsidRPr="008B5211" w:rsidRDefault="00853214">
      <w:pPr>
        <w:widowControl w:val="0"/>
        <w:spacing w:line="360" w:lineRule="auto"/>
        <w:ind w:left="0" w:right="566" w:hanging="2"/>
        <w:jc w:val="both"/>
        <w:rPr>
          <w:rFonts w:ascii="Arial" w:eastAsia="Arial" w:hAnsi="Arial" w:cs="Arial"/>
          <w:b/>
          <w:sz w:val="22"/>
          <w:szCs w:val="22"/>
        </w:rPr>
      </w:pPr>
      <w:r w:rsidRPr="008B5211">
        <w:rPr>
          <w:rFonts w:ascii="Arial" w:eastAsia="Arial" w:hAnsi="Arial" w:cs="Arial"/>
          <w:b/>
          <w:sz w:val="22"/>
          <w:szCs w:val="22"/>
        </w:rPr>
        <w:t xml:space="preserve">2.2 – DÍVIDA FISCAL: </w:t>
      </w:r>
    </w:p>
    <w:p w14:paraId="676121C1" w14:textId="5DF2EAC7" w:rsidR="00B42599" w:rsidRPr="008B5211" w:rsidRDefault="00853214">
      <w:pPr>
        <w:widowControl w:val="0"/>
        <w:spacing w:line="360" w:lineRule="auto"/>
        <w:ind w:left="0" w:right="566" w:hanging="2"/>
        <w:jc w:val="both"/>
        <w:rPr>
          <w:rFonts w:ascii="Arial" w:eastAsia="Arial" w:hAnsi="Arial" w:cs="Arial"/>
          <w:sz w:val="22"/>
          <w:szCs w:val="22"/>
        </w:rPr>
      </w:pPr>
      <w:r w:rsidRPr="008B5211">
        <w:rPr>
          <w:rFonts w:ascii="Arial" w:eastAsia="Arial" w:hAnsi="Arial" w:cs="Arial"/>
          <w:sz w:val="22"/>
          <w:szCs w:val="22"/>
        </w:rPr>
        <w:t xml:space="preserve">    </w:t>
      </w:r>
    </w:p>
    <w:p w14:paraId="4A3A2D6E" w14:textId="10AF9D62" w:rsidR="009A31AB" w:rsidRDefault="00853214">
      <w:pPr>
        <w:widowControl w:val="0"/>
        <w:spacing w:line="360" w:lineRule="auto"/>
        <w:ind w:left="0" w:right="566" w:hanging="2"/>
        <w:jc w:val="both"/>
        <w:rPr>
          <w:rFonts w:ascii="Arial" w:eastAsia="Arial" w:hAnsi="Arial" w:cs="Arial"/>
          <w:b/>
          <w:color w:val="FF0000"/>
          <w:sz w:val="22"/>
          <w:szCs w:val="22"/>
        </w:rPr>
      </w:pPr>
      <w:r w:rsidRPr="008B5211">
        <w:rPr>
          <w:rFonts w:ascii="Arial" w:eastAsia="Arial" w:hAnsi="Arial" w:cs="Arial"/>
          <w:b/>
          <w:sz w:val="22"/>
          <w:szCs w:val="22"/>
        </w:rPr>
        <w:t>2.2.</w:t>
      </w:r>
      <w:r w:rsidR="00F96D51" w:rsidRPr="008B5211">
        <w:rPr>
          <w:rFonts w:ascii="Arial" w:eastAsia="Arial" w:hAnsi="Arial" w:cs="Arial"/>
          <w:b/>
          <w:sz w:val="22"/>
          <w:szCs w:val="22"/>
        </w:rPr>
        <w:t>1</w:t>
      </w:r>
      <w:r w:rsidRPr="008B5211">
        <w:rPr>
          <w:rFonts w:ascii="Arial" w:eastAsia="Arial" w:hAnsi="Arial" w:cs="Arial"/>
          <w:b/>
          <w:sz w:val="22"/>
          <w:szCs w:val="22"/>
        </w:rPr>
        <w:t>) TRIBUTOS FEDERAIS:</w:t>
      </w:r>
      <w:r w:rsidRPr="008B5211">
        <w:rPr>
          <w:rFonts w:ascii="Arial" w:eastAsia="Arial" w:hAnsi="Arial" w:cs="Arial"/>
          <w:b/>
          <w:color w:val="FF0000"/>
          <w:sz w:val="22"/>
          <w:szCs w:val="22"/>
        </w:rPr>
        <w:t xml:space="preserve"> </w:t>
      </w:r>
    </w:p>
    <w:p w14:paraId="1458E606" w14:textId="40AB11C5" w:rsidR="00B42599" w:rsidRPr="0005057F" w:rsidRDefault="009A31AB">
      <w:pPr>
        <w:widowControl w:val="0"/>
        <w:spacing w:line="360" w:lineRule="auto"/>
        <w:ind w:left="0" w:right="566" w:hanging="2"/>
        <w:jc w:val="both"/>
        <w:rPr>
          <w:rFonts w:ascii="Arial" w:eastAsia="Arial" w:hAnsi="Arial" w:cs="Arial"/>
          <w:bCs/>
          <w:sz w:val="22"/>
          <w:szCs w:val="22"/>
        </w:rPr>
      </w:pPr>
      <w:r w:rsidRPr="0005057F">
        <w:rPr>
          <w:rFonts w:ascii="Arial" w:eastAsia="Arial" w:hAnsi="Arial" w:cs="Arial"/>
          <w:bCs/>
          <w:sz w:val="22"/>
          <w:szCs w:val="22"/>
        </w:rPr>
        <w:t>Valor total apurado</w:t>
      </w:r>
      <w:r w:rsidR="00224F16" w:rsidRPr="0005057F">
        <w:rPr>
          <w:rFonts w:ascii="Arial" w:eastAsia="Arial" w:hAnsi="Arial" w:cs="Arial"/>
          <w:bCs/>
          <w:sz w:val="22"/>
          <w:szCs w:val="22"/>
        </w:rPr>
        <w:t>:</w:t>
      </w:r>
      <w:r w:rsidRPr="0005057F">
        <w:rPr>
          <w:rFonts w:ascii="Arial" w:eastAsia="Arial" w:hAnsi="Arial" w:cs="Arial"/>
          <w:bCs/>
          <w:sz w:val="22"/>
          <w:szCs w:val="22"/>
        </w:rPr>
        <w:t xml:space="preserve"> R$ 1</w:t>
      </w:r>
      <w:r w:rsidR="008B349D">
        <w:rPr>
          <w:rFonts w:ascii="Arial" w:eastAsia="Arial" w:hAnsi="Arial" w:cs="Arial"/>
          <w:bCs/>
          <w:sz w:val="22"/>
          <w:szCs w:val="22"/>
        </w:rPr>
        <w:t>35</w:t>
      </w:r>
      <w:r w:rsidRPr="0005057F">
        <w:rPr>
          <w:rFonts w:ascii="Arial" w:eastAsia="Arial" w:hAnsi="Arial" w:cs="Arial"/>
          <w:bCs/>
          <w:sz w:val="22"/>
          <w:szCs w:val="22"/>
        </w:rPr>
        <w:t>.</w:t>
      </w:r>
      <w:r w:rsidR="008B349D">
        <w:rPr>
          <w:rFonts w:ascii="Arial" w:eastAsia="Arial" w:hAnsi="Arial" w:cs="Arial"/>
          <w:bCs/>
          <w:sz w:val="22"/>
          <w:szCs w:val="22"/>
        </w:rPr>
        <w:t>249</w:t>
      </w:r>
      <w:r w:rsidRPr="0005057F">
        <w:rPr>
          <w:rFonts w:ascii="Arial" w:eastAsia="Arial" w:hAnsi="Arial" w:cs="Arial"/>
          <w:bCs/>
          <w:sz w:val="22"/>
          <w:szCs w:val="22"/>
        </w:rPr>
        <w:t>,</w:t>
      </w:r>
      <w:r w:rsidR="008B349D">
        <w:rPr>
          <w:rFonts w:ascii="Arial" w:eastAsia="Arial" w:hAnsi="Arial" w:cs="Arial"/>
          <w:bCs/>
          <w:sz w:val="22"/>
          <w:szCs w:val="22"/>
        </w:rPr>
        <w:t>93</w:t>
      </w:r>
      <w:r w:rsidRPr="0005057F">
        <w:rPr>
          <w:rFonts w:ascii="Arial" w:eastAsia="Arial" w:hAnsi="Arial" w:cs="Arial"/>
          <w:bCs/>
          <w:sz w:val="22"/>
          <w:szCs w:val="22"/>
        </w:rPr>
        <w:t xml:space="preserve"> (matriz e filiais)</w:t>
      </w:r>
    </w:p>
    <w:p w14:paraId="0D94CC9D" w14:textId="7D568574" w:rsidR="009A31AB" w:rsidRDefault="009A31AB">
      <w:pPr>
        <w:widowControl w:val="0"/>
        <w:spacing w:line="360" w:lineRule="auto"/>
        <w:ind w:left="0" w:right="566" w:hanging="2"/>
        <w:jc w:val="both"/>
        <w:rPr>
          <w:rFonts w:ascii="Arial" w:eastAsia="Arial" w:hAnsi="Arial" w:cs="Arial"/>
          <w:bCs/>
          <w:sz w:val="22"/>
          <w:szCs w:val="22"/>
        </w:rPr>
      </w:pPr>
      <w:r w:rsidRPr="0005057F">
        <w:rPr>
          <w:rFonts w:ascii="Arial" w:eastAsia="Arial" w:hAnsi="Arial" w:cs="Arial"/>
          <w:bCs/>
          <w:sz w:val="22"/>
          <w:szCs w:val="22"/>
        </w:rPr>
        <w:t>Valor recolhido: R$ 0,00</w:t>
      </w:r>
    </w:p>
    <w:p w14:paraId="61773912" w14:textId="77777777" w:rsidR="000034C2" w:rsidRDefault="000034C2">
      <w:pPr>
        <w:widowControl w:val="0"/>
        <w:spacing w:line="360" w:lineRule="auto"/>
        <w:ind w:left="0" w:right="566" w:hanging="2"/>
        <w:jc w:val="both"/>
        <w:rPr>
          <w:rFonts w:ascii="Arial" w:eastAsia="Arial" w:hAnsi="Arial" w:cs="Arial"/>
          <w:bCs/>
          <w:sz w:val="22"/>
          <w:szCs w:val="22"/>
        </w:rPr>
      </w:pPr>
    </w:p>
    <w:p w14:paraId="51A732FF" w14:textId="27FD0DFD" w:rsidR="000034C2" w:rsidRPr="0005057F" w:rsidRDefault="000034C2">
      <w:pPr>
        <w:widowControl w:val="0"/>
        <w:spacing w:line="360" w:lineRule="auto"/>
        <w:ind w:left="0" w:right="566" w:hanging="2"/>
        <w:jc w:val="both"/>
        <w:rPr>
          <w:rFonts w:ascii="Arial" w:eastAsia="Arial" w:hAnsi="Arial" w:cs="Arial"/>
          <w:bCs/>
          <w:sz w:val="22"/>
          <w:szCs w:val="22"/>
        </w:rPr>
      </w:pPr>
      <w:r w:rsidRPr="000034C2">
        <w:rPr>
          <w:rFonts w:eastAsia="Arial"/>
          <w:noProof/>
        </w:rPr>
        <w:drawing>
          <wp:inline distT="0" distB="0" distL="0" distR="0" wp14:anchorId="0DC7C599" wp14:editId="54B5020F">
            <wp:extent cx="6120765" cy="1882775"/>
            <wp:effectExtent l="0" t="0" r="0" b="0"/>
            <wp:docPr id="1421384379"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765" cy="1882775"/>
                    </a:xfrm>
                    <a:prstGeom prst="rect">
                      <a:avLst/>
                    </a:prstGeom>
                    <a:noFill/>
                    <a:ln>
                      <a:noFill/>
                    </a:ln>
                  </pic:spPr>
                </pic:pic>
              </a:graphicData>
            </a:graphic>
          </wp:inline>
        </w:drawing>
      </w:r>
    </w:p>
    <w:p w14:paraId="419F0345" w14:textId="500111DD" w:rsidR="00E05104" w:rsidRPr="0005057F" w:rsidRDefault="00E05104">
      <w:pPr>
        <w:widowControl w:val="0"/>
        <w:spacing w:line="360" w:lineRule="auto"/>
        <w:ind w:left="0" w:right="566" w:hanging="2"/>
        <w:jc w:val="both"/>
        <w:rPr>
          <w:rFonts w:ascii="Arial" w:eastAsia="Arial" w:hAnsi="Arial" w:cs="Arial"/>
          <w:sz w:val="22"/>
          <w:szCs w:val="22"/>
        </w:rPr>
      </w:pPr>
    </w:p>
    <w:p w14:paraId="78487152" w14:textId="06E6CC7F" w:rsidR="009A31AB" w:rsidRPr="0005057F" w:rsidRDefault="009A31AB">
      <w:pPr>
        <w:widowControl w:val="0"/>
        <w:spacing w:line="360" w:lineRule="auto"/>
        <w:ind w:left="0" w:right="566" w:hanging="2"/>
        <w:jc w:val="both"/>
        <w:rPr>
          <w:rFonts w:ascii="Arial" w:eastAsia="Arial" w:hAnsi="Arial" w:cs="Arial"/>
          <w:b/>
          <w:bCs/>
          <w:sz w:val="22"/>
          <w:szCs w:val="22"/>
        </w:rPr>
      </w:pPr>
      <w:r w:rsidRPr="0005057F">
        <w:rPr>
          <w:rFonts w:ascii="Arial" w:eastAsia="Arial" w:hAnsi="Arial" w:cs="Arial"/>
          <w:b/>
          <w:bCs/>
          <w:sz w:val="22"/>
          <w:szCs w:val="22"/>
        </w:rPr>
        <w:t>2.2.2) ICMS</w:t>
      </w:r>
      <w:r w:rsidR="00224F16" w:rsidRPr="0005057F">
        <w:rPr>
          <w:rFonts w:ascii="Arial" w:eastAsia="Arial" w:hAnsi="Arial" w:cs="Arial"/>
          <w:b/>
          <w:bCs/>
          <w:sz w:val="22"/>
          <w:szCs w:val="22"/>
        </w:rPr>
        <w:t xml:space="preserve"> CORRENTE </w:t>
      </w:r>
    </w:p>
    <w:p w14:paraId="3AFFD466" w14:textId="5AF17C87" w:rsidR="009A31AB" w:rsidRPr="0005057F" w:rsidRDefault="00224F16">
      <w:pPr>
        <w:widowControl w:val="0"/>
        <w:spacing w:line="360" w:lineRule="auto"/>
        <w:ind w:left="0" w:right="566" w:hanging="2"/>
        <w:jc w:val="both"/>
        <w:rPr>
          <w:rFonts w:ascii="Arial" w:eastAsia="Arial" w:hAnsi="Arial" w:cs="Arial"/>
          <w:sz w:val="22"/>
          <w:szCs w:val="22"/>
        </w:rPr>
      </w:pPr>
      <w:r w:rsidRPr="0005057F">
        <w:rPr>
          <w:rFonts w:ascii="Arial" w:eastAsia="Arial" w:hAnsi="Arial" w:cs="Arial"/>
          <w:sz w:val="22"/>
          <w:szCs w:val="22"/>
        </w:rPr>
        <w:t>Valor total apurado</w:t>
      </w:r>
      <w:r w:rsidR="00770805" w:rsidRPr="0005057F">
        <w:rPr>
          <w:rFonts w:ascii="Arial" w:eastAsia="Arial" w:hAnsi="Arial" w:cs="Arial"/>
          <w:sz w:val="22"/>
          <w:szCs w:val="22"/>
        </w:rPr>
        <w:t xml:space="preserve"> (débito)</w:t>
      </w:r>
      <w:r w:rsidRPr="0005057F">
        <w:rPr>
          <w:rFonts w:ascii="Arial" w:eastAsia="Arial" w:hAnsi="Arial" w:cs="Arial"/>
          <w:sz w:val="22"/>
          <w:szCs w:val="22"/>
        </w:rPr>
        <w:t xml:space="preserve">: </w:t>
      </w:r>
      <w:r w:rsidR="00770805" w:rsidRPr="0005057F">
        <w:rPr>
          <w:rFonts w:ascii="Arial" w:eastAsia="Arial" w:hAnsi="Arial" w:cs="Arial"/>
          <w:sz w:val="22"/>
          <w:szCs w:val="22"/>
        </w:rPr>
        <w:t xml:space="preserve">R$ </w:t>
      </w:r>
      <w:r w:rsidR="00443063" w:rsidRPr="0005057F">
        <w:rPr>
          <w:rFonts w:ascii="Arial" w:eastAsia="Arial" w:hAnsi="Arial" w:cs="Arial"/>
          <w:sz w:val="22"/>
          <w:szCs w:val="22"/>
        </w:rPr>
        <w:t>2</w:t>
      </w:r>
      <w:r w:rsidR="000034C2">
        <w:rPr>
          <w:rFonts w:ascii="Arial" w:eastAsia="Arial" w:hAnsi="Arial" w:cs="Arial"/>
          <w:sz w:val="22"/>
          <w:szCs w:val="22"/>
        </w:rPr>
        <w:t>02</w:t>
      </w:r>
      <w:r w:rsidR="00770805" w:rsidRPr="0005057F">
        <w:rPr>
          <w:rFonts w:ascii="Arial" w:eastAsia="Arial" w:hAnsi="Arial" w:cs="Arial"/>
          <w:sz w:val="22"/>
          <w:szCs w:val="22"/>
        </w:rPr>
        <w:t>.</w:t>
      </w:r>
      <w:r w:rsidR="000034C2">
        <w:rPr>
          <w:rFonts w:ascii="Arial" w:eastAsia="Arial" w:hAnsi="Arial" w:cs="Arial"/>
          <w:sz w:val="22"/>
          <w:szCs w:val="22"/>
        </w:rPr>
        <w:t>740</w:t>
      </w:r>
      <w:r w:rsidR="00770805" w:rsidRPr="0005057F">
        <w:rPr>
          <w:rFonts w:ascii="Arial" w:eastAsia="Arial" w:hAnsi="Arial" w:cs="Arial"/>
          <w:sz w:val="22"/>
          <w:szCs w:val="22"/>
        </w:rPr>
        <w:t>,</w:t>
      </w:r>
      <w:r w:rsidR="000034C2">
        <w:rPr>
          <w:rFonts w:ascii="Arial" w:eastAsia="Arial" w:hAnsi="Arial" w:cs="Arial"/>
          <w:sz w:val="22"/>
          <w:szCs w:val="22"/>
        </w:rPr>
        <w:t>8</w:t>
      </w:r>
      <w:r w:rsidR="00443063" w:rsidRPr="0005057F">
        <w:rPr>
          <w:rFonts w:ascii="Arial" w:eastAsia="Arial" w:hAnsi="Arial" w:cs="Arial"/>
          <w:sz w:val="22"/>
          <w:szCs w:val="22"/>
        </w:rPr>
        <w:t>7</w:t>
      </w:r>
    </w:p>
    <w:p w14:paraId="4C3E4605" w14:textId="12938DCC" w:rsidR="00770805" w:rsidRPr="0005057F" w:rsidRDefault="00770805">
      <w:pPr>
        <w:widowControl w:val="0"/>
        <w:spacing w:line="360" w:lineRule="auto"/>
        <w:ind w:left="0" w:right="566" w:hanging="2"/>
        <w:jc w:val="both"/>
        <w:rPr>
          <w:rFonts w:ascii="Arial" w:eastAsia="Arial" w:hAnsi="Arial" w:cs="Arial"/>
          <w:sz w:val="22"/>
          <w:szCs w:val="22"/>
        </w:rPr>
      </w:pPr>
      <w:r w:rsidRPr="0005057F">
        <w:rPr>
          <w:rFonts w:ascii="Arial" w:eastAsia="Arial" w:hAnsi="Arial" w:cs="Arial"/>
          <w:sz w:val="22"/>
          <w:szCs w:val="22"/>
        </w:rPr>
        <w:t xml:space="preserve">Crédito (em favor do contribuinte): R$ R$ </w:t>
      </w:r>
      <w:r w:rsidR="00927F13">
        <w:rPr>
          <w:rFonts w:ascii="Arial" w:eastAsia="Arial" w:hAnsi="Arial" w:cs="Arial"/>
          <w:sz w:val="22"/>
          <w:szCs w:val="22"/>
        </w:rPr>
        <w:t>34</w:t>
      </w:r>
      <w:r w:rsidRPr="0005057F">
        <w:rPr>
          <w:rFonts w:ascii="Arial" w:eastAsia="Arial" w:hAnsi="Arial" w:cs="Arial"/>
          <w:sz w:val="22"/>
          <w:szCs w:val="22"/>
        </w:rPr>
        <w:t>.</w:t>
      </w:r>
      <w:r w:rsidR="00927F13">
        <w:rPr>
          <w:rFonts w:ascii="Arial" w:eastAsia="Arial" w:hAnsi="Arial" w:cs="Arial"/>
          <w:sz w:val="22"/>
          <w:szCs w:val="22"/>
        </w:rPr>
        <w:t>071</w:t>
      </w:r>
      <w:r w:rsidRPr="0005057F">
        <w:rPr>
          <w:rFonts w:ascii="Arial" w:eastAsia="Arial" w:hAnsi="Arial" w:cs="Arial"/>
          <w:sz w:val="22"/>
          <w:szCs w:val="22"/>
        </w:rPr>
        <w:t>,</w:t>
      </w:r>
      <w:r w:rsidR="00927F13">
        <w:rPr>
          <w:rFonts w:ascii="Arial" w:eastAsia="Arial" w:hAnsi="Arial" w:cs="Arial"/>
          <w:sz w:val="22"/>
          <w:szCs w:val="22"/>
        </w:rPr>
        <w:t>45</w:t>
      </w:r>
    </w:p>
    <w:p w14:paraId="3DDBB6D0" w14:textId="51A6851F" w:rsidR="00224F16" w:rsidRPr="0005057F" w:rsidRDefault="00224F16">
      <w:pPr>
        <w:widowControl w:val="0"/>
        <w:spacing w:line="360" w:lineRule="auto"/>
        <w:ind w:left="0" w:right="566" w:hanging="2"/>
        <w:jc w:val="both"/>
        <w:rPr>
          <w:rFonts w:ascii="Arial" w:eastAsia="Arial" w:hAnsi="Arial" w:cs="Arial"/>
          <w:sz w:val="22"/>
          <w:szCs w:val="22"/>
        </w:rPr>
      </w:pPr>
      <w:r w:rsidRPr="0005057F">
        <w:rPr>
          <w:rFonts w:ascii="Arial" w:eastAsia="Arial" w:hAnsi="Arial" w:cs="Arial"/>
          <w:sz w:val="22"/>
          <w:szCs w:val="22"/>
        </w:rPr>
        <w:t>Valor recolhido: R$ 0,00</w:t>
      </w:r>
    </w:p>
    <w:p w14:paraId="4F802F44" w14:textId="77777777" w:rsidR="00224F16" w:rsidRPr="008B5211" w:rsidRDefault="00224F16">
      <w:pPr>
        <w:widowControl w:val="0"/>
        <w:spacing w:line="360" w:lineRule="auto"/>
        <w:ind w:left="0" w:right="566" w:hanging="2"/>
        <w:jc w:val="both"/>
        <w:rPr>
          <w:rFonts w:ascii="Arial" w:eastAsia="Arial" w:hAnsi="Arial" w:cs="Arial"/>
          <w:color w:val="FF0000"/>
          <w:sz w:val="22"/>
          <w:szCs w:val="22"/>
        </w:rPr>
      </w:pPr>
    </w:p>
    <w:p w14:paraId="28395749" w14:textId="460C33A1" w:rsidR="00B42599" w:rsidRPr="00D5150F" w:rsidRDefault="00853214">
      <w:pPr>
        <w:widowControl w:val="0"/>
        <w:spacing w:line="360" w:lineRule="auto"/>
        <w:ind w:left="0" w:right="566" w:hanging="2"/>
        <w:jc w:val="both"/>
        <w:rPr>
          <w:rFonts w:ascii="Arial" w:eastAsia="Arial" w:hAnsi="Arial" w:cs="Arial"/>
          <w:sz w:val="22"/>
          <w:szCs w:val="22"/>
        </w:rPr>
      </w:pPr>
      <w:r w:rsidRPr="008B5211">
        <w:rPr>
          <w:rFonts w:ascii="Arial" w:eastAsia="Arial" w:hAnsi="Arial" w:cs="Arial"/>
          <w:b/>
          <w:sz w:val="22"/>
          <w:szCs w:val="22"/>
        </w:rPr>
        <w:t xml:space="preserve">2.3 – LIQUIDEZ CORRENTE: </w:t>
      </w:r>
      <w:r w:rsidRPr="008B5211">
        <w:rPr>
          <w:rFonts w:ascii="Arial" w:eastAsia="Arial" w:hAnsi="Arial" w:cs="Arial"/>
          <w:sz w:val="22"/>
          <w:szCs w:val="22"/>
        </w:rPr>
        <w:t xml:space="preserve">O índice de liquidez corrente para a competência analisada </w:t>
      </w:r>
      <w:r w:rsidR="00E238F8" w:rsidRPr="008B5211">
        <w:rPr>
          <w:rFonts w:ascii="Arial" w:eastAsia="Arial" w:hAnsi="Arial" w:cs="Arial"/>
          <w:sz w:val="22"/>
          <w:szCs w:val="22"/>
        </w:rPr>
        <w:t xml:space="preserve">não demonstrou alteração significativa, </w:t>
      </w:r>
      <w:r w:rsidRPr="008B5211">
        <w:rPr>
          <w:rFonts w:ascii="Arial" w:eastAsia="Arial" w:hAnsi="Arial" w:cs="Arial"/>
          <w:sz w:val="22"/>
          <w:szCs w:val="22"/>
        </w:rPr>
        <w:t xml:space="preserve">quando comparado com o mês anterior de </w:t>
      </w:r>
      <w:r w:rsidR="000C4672">
        <w:rPr>
          <w:rFonts w:ascii="Arial" w:eastAsia="Arial" w:hAnsi="Arial" w:cs="Arial"/>
          <w:sz w:val="22"/>
          <w:szCs w:val="22"/>
        </w:rPr>
        <w:t>março</w:t>
      </w:r>
      <w:r w:rsidR="00512809">
        <w:rPr>
          <w:rFonts w:ascii="Arial" w:eastAsia="Arial" w:hAnsi="Arial" w:cs="Arial"/>
          <w:sz w:val="22"/>
          <w:szCs w:val="22"/>
        </w:rPr>
        <w:t xml:space="preserve"> de 2023</w:t>
      </w:r>
      <w:r w:rsidR="00E238F8" w:rsidRPr="008B5211">
        <w:rPr>
          <w:rFonts w:ascii="Arial" w:eastAsia="Arial" w:hAnsi="Arial" w:cs="Arial"/>
          <w:sz w:val="22"/>
          <w:szCs w:val="22"/>
        </w:rPr>
        <w:t xml:space="preserve"> que era de 0,0</w:t>
      </w:r>
      <w:r w:rsidR="00512809">
        <w:rPr>
          <w:rFonts w:ascii="Arial" w:eastAsia="Arial" w:hAnsi="Arial" w:cs="Arial"/>
          <w:sz w:val="22"/>
          <w:szCs w:val="22"/>
        </w:rPr>
        <w:t>8</w:t>
      </w:r>
      <w:r w:rsidR="00E238F8" w:rsidRPr="008B5211">
        <w:rPr>
          <w:rFonts w:ascii="Arial" w:eastAsia="Arial" w:hAnsi="Arial" w:cs="Arial"/>
          <w:sz w:val="22"/>
          <w:szCs w:val="22"/>
        </w:rPr>
        <w:t xml:space="preserve"> e agora</w:t>
      </w:r>
      <w:r w:rsidRPr="008B5211">
        <w:rPr>
          <w:rFonts w:ascii="Arial" w:eastAsia="Arial" w:hAnsi="Arial" w:cs="Arial"/>
          <w:sz w:val="22"/>
          <w:szCs w:val="22"/>
        </w:rPr>
        <w:t xml:space="preserve"> refletindo </w:t>
      </w:r>
      <w:r w:rsidR="00512809">
        <w:rPr>
          <w:rFonts w:ascii="Arial" w:eastAsia="Arial" w:hAnsi="Arial" w:cs="Arial"/>
          <w:sz w:val="22"/>
          <w:szCs w:val="22"/>
        </w:rPr>
        <w:t xml:space="preserve">o mesmo </w:t>
      </w:r>
      <w:r w:rsidRPr="008B5211">
        <w:rPr>
          <w:rFonts w:ascii="Arial" w:eastAsia="Arial" w:hAnsi="Arial" w:cs="Arial"/>
          <w:sz w:val="22"/>
          <w:szCs w:val="22"/>
        </w:rPr>
        <w:t>0,</w:t>
      </w:r>
      <w:r w:rsidR="00E238F8" w:rsidRPr="008B5211">
        <w:rPr>
          <w:rFonts w:ascii="Arial" w:eastAsia="Arial" w:hAnsi="Arial" w:cs="Arial"/>
          <w:sz w:val="22"/>
          <w:szCs w:val="22"/>
        </w:rPr>
        <w:t>08</w:t>
      </w:r>
      <w:r w:rsidRPr="008B5211">
        <w:rPr>
          <w:rFonts w:ascii="Arial" w:eastAsia="Arial" w:hAnsi="Arial" w:cs="Arial"/>
          <w:sz w:val="22"/>
          <w:szCs w:val="22"/>
        </w:rPr>
        <w:t>. O índice revela que a Recuperanda possuí R$ 0,0</w:t>
      </w:r>
      <w:r w:rsidR="00E238F8" w:rsidRPr="008B5211">
        <w:rPr>
          <w:rFonts w:ascii="Arial" w:eastAsia="Arial" w:hAnsi="Arial" w:cs="Arial"/>
          <w:sz w:val="22"/>
          <w:szCs w:val="22"/>
        </w:rPr>
        <w:t>8</w:t>
      </w:r>
      <w:r w:rsidRPr="008B5211">
        <w:rPr>
          <w:rFonts w:ascii="Arial" w:eastAsia="Arial" w:hAnsi="Arial" w:cs="Arial"/>
          <w:sz w:val="22"/>
          <w:szCs w:val="22"/>
        </w:rPr>
        <w:t xml:space="preserve"> para cada R$ 1,00 de dívidas no mês de </w:t>
      </w:r>
      <w:r w:rsidR="004113C4">
        <w:rPr>
          <w:rFonts w:ascii="Arial" w:eastAsia="Arial" w:hAnsi="Arial" w:cs="Arial"/>
          <w:sz w:val="22"/>
          <w:szCs w:val="22"/>
        </w:rPr>
        <w:t>Abril</w:t>
      </w:r>
      <w:r w:rsidRPr="008B5211">
        <w:rPr>
          <w:rFonts w:ascii="Arial" w:eastAsia="Arial" w:hAnsi="Arial" w:cs="Arial"/>
          <w:sz w:val="22"/>
          <w:szCs w:val="22"/>
        </w:rPr>
        <w:t>.</w:t>
      </w:r>
    </w:p>
    <w:p w14:paraId="3AD64943" w14:textId="77777777" w:rsidR="00B42599" w:rsidRPr="00D5150F" w:rsidRDefault="00B42599">
      <w:pPr>
        <w:widowControl w:val="0"/>
        <w:spacing w:line="360" w:lineRule="auto"/>
        <w:ind w:left="0" w:right="566" w:hanging="2"/>
        <w:jc w:val="center"/>
        <w:rPr>
          <w:rFonts w:ascii="Arial" w:eastAsia="Arial" w:hAnsi="Arial" w:cs="Arial"/>
          <w:b/>
          <w:sz w:val="22"/>
          <w:szCs w:val="22"/>
        </w:rPr>
      </w:pPr>
    </w:p>
    <w:p w14:paraId="49C55C97" w14:textId="77777777" w:rsidR="00B42599" w:rsidRPr="00D5150F" w:rsidRDefault="00B42599">
      <w:pPr>
        <w:widowControl w:val="0"/>
        <w:spacing w:line="360" w:lineRule="auto"/>
        <w:ind w:left="0" w:right="566" w:hanging="2"/>
        <w:jc w:val="center"/>
        <w:rPr>
          <w:rFonts w:ascii="Arial" w:eastAsia="Arial" w:hAnsi="Arial" w:cs="Arial"/>
          <w:b/>
          <w:sz w:val="22"/>
          <w:szCs w:val="22"/>
        </w:rPr>
      </w:pPr>
    </w:p>
    <w:p w14:paraId="337DF11C" w14:textId="77777777" w:rsidR="00B42599" w:rsidRPr="00D5150F" w:rsidRDefault="00853214">
      <w:pPr>
        <w:widowControl w:val="0"/>
        <w:spacing w:line="360" w:lineRule="auto"/>
        <w:ind w:left="0" w:right="566" w:hanging="2"/>
        <w:jc w:val="center"/>
        <w:rPr>
          <w:rFonts w:ascii="Arial" w:eastAsia="Arial" w:hAnsi="Arial" w:cs="Arial"/>
          <w:b/>
          <w:sz w:val="22"/>
          <w:szCs w:val="22"/>
        </w:rPr>
      </w:pPr>
      <w:r w:rsidRPr="00D5150F">
        <w:rPr>
          <w:rFonts w:ascii="Arial" w:eastAsia="Arial" w:hAnsi="Arial" w:cs="Arial"/>
          <w:b/>
          <w:sz w:val="22"/>
          <w:szCs w:val="22"/>
        </w:rPr>
        <w:t>(3) VISÃO GERAL</w:t>
      </w:r>
    </w:p>
    <w:p w14:paraId="01979A5D" w14:textId="77777777" w:rsidR="00B42599" w:rsidRPr="00D5150F" w:rsidRDefault="00B42599">
      <w:pPr>
        <w:widowControl w:val="0"/>
        <w:spacing w:line="360" w:lineRule="auto"/>
        <w:ind w:left="0" w:right="566" w:hanging="2"/>
        <w:jc w:val="both"/>
        <w:rPr>
          <w:rFonts w:ascii="Arial" w:eastAsia="Arial" w:hAnsi="Arial" w:cs="Arial"/>
          <w:sz w:val="22"/>
          <w:szCs w:val="22"/>
        </w:rPr>
      </w:pPr>
    </w:p>
    <w:p w14:paraId="5E72435D" w14:textId="511972E9" w:rsidR="00C36773" w:rsidRDefault="008B045B" w:rsidP="008B045B">
      <w:pPr>
        <w:tabs>
          <w:tab w:val="left" w:pos="3355"/>
          <w:tab w:val="left" w:pos="8364"/>
        </w:tabs>
        <w:spacing w:line="360" w:lineRule="auto"/>
        <w:ind w:left="0" w:right="425" w:hanging="2"/>
        <w:jc w:val="both"/>
        <w:rPr>
          <w:rFonts w:ascii="Arial" w:eastAsia="Arial" w:hAnsi="Arial" w:cs="Arial"/>
          <w:sz w:val="22"/>
          <w:szCs w:val="22"/>
        </w:rPr>
      </w:pPr>
      <w:r>
        <w:rPr>
          <w:rFonts w:ascii="Arial" w:eastAsia="Arial" w:hAnsi="Arial" w:cs="Arial"/>
          <w:sz w:val="22"/>
          <w:szCs w:val="22"/>
        </w:rPr>
        <w:t xml:space="preserve">Neste mês de </w:t>
      </w:r>
      <w:r w:rsidR="000C4672">
        <w:rPr>
          <w:rFonts w:ascii="Arial" w:eastAsia="Arial" w:hAnsi="Arial" w:cs="Arial"/>
          <w:sz w:val="22"/>
          <w:szCs w:val="22"/>
        </w:rPr>
        <w:t>Abril</w:t>
      </w:r>
      <w:r>
        <w:rPr>
          <w:rFonts w:ascii="Arial" w:eastAsia="Arial" w:hAnsi="Arial" w:cs="Arial"/>
          <w:sz w:val="22"/>
          <w:szCs w:val="22"/>
        </w:rPr>
        <w:t xml:space="preserve">, observa-se nova piora nos indicadores econômicos financeiros da Recuperanda, que fechou o mês com mais um resultado negativo ( - R$ </w:t>
      </w:r>
      <w:r w:rsidRPr="00A13AD8">
        <w:rPr>
          <w:rFonts w:ascii="Arial" w:eastAsia="Arial" w:hAnsi="Arial" w:cs="Arial"/>
          <w:sz w:val="22"/>
          <w:szCs w:val="22"/>
        </w:rPr>
        <w:t>1.</w:t>
      </w:r>
      <w:r w:rsidR="00164578">
        <w:rPr>
          <w:rFonts w:ascii="Arial" w:eastAsia="Arial" w:hAnsi="Arial" w:cs="Arial"/>
          <w:sz w:val="22"/>
          <w:szCs w:val="22"/>
        </w:rPr>
        <w:t>106</w:t>
      </w:r>
      <w:r w:rsidRPr="00A13AD8">
        <w:rPr>
          <w:rFonts w:ascii="Arial" w:eastAsia="Arial" w:hAnsi="Arial" w:cs="Arial"/>
          <w:sz w:val="22"/>
          <w:szCs w:val="22"/>
        </w:rPr>
        <w:t>.</w:t>
      </w:r>
      <w:r w:rsidR="00164578">
        <w:rPr>
          <w:rFonts w:ascii="Arial" w:eastAsia="Arial" w:hAnsi="Arial" w:cs="Arial"/>
          <w:sz w:val="22"/>
          <w:szCs w:val="22"/>
        </w:rPr>
        <w:t>007</w:t>
      </w:r>
      <w:r w:rsidRPr="00A13AD8">
        <w:rPr>
          <w:rFonts w:ascii="Arial" w:eastAsia="Arial" w:hAnsi="Arial" w:cs="Arial"/>
          <w:sz w:val="22"/>
          <w:szCs w:val="22"/>
        </w:rPr>
        <w:t>,</w:t>
      </w:r>
      <w:r w:rsidR="00164578">
        <w:rPr>
          <w:rFonts w:ascii="Arial" w:eastAsia="Arial" w:hAnsi="Arial" w:cs="Arial"/>
          <w:sz w:val="22"/>
          <w:szCs w:val="22"/>
        </w:rPr>
        <w:t>6</w:t>
      </w:r>
      <w:r w:rsidR="00312B9A">
        <w:rPr>
          <w:rFonts w:ascii="Arial" w:eastAsia="Arial" w:hAnsi="Arial" w:cs="Arial"/>
          <w:sz w:val="22"/>
          <w:szCs w:val="22"/>
        </w:rPr>
        <w:t>1</w:t>
      </w:r>
      <w:r>
        <w:rPr>
          <w:rFonts w:ascii="Arial" w:eastAsia="Arial" w:hAnsi="Arial" w:cs="Arial"/>
          <w:sz w:val="22"/>
          <w:szCs w:val="22"/>
        </w:rPr>
        <w:t>)</w:t>
      </w:r>
      <w:r w:rsidR="00C36773">
        <w:rPr>
          <w:rFonts w:ascii="Arial" w:eastAsia="Arial" w:hAnsi="Arial" w:cs="Arial"/>
          <w:sz w:val="22"/>
          <w:szCs w:val="22"/>
        </w:rPr>
        <w:t>, tendo auferido 1</w:t>
      </w:r>
      <w:r w:rsidR="00164578">
        <w:rPr>
          <w:rFonts w:ascii="Arial" w:eastAsia="Arial" w:hAnsi="Arial" w:cs="Arial"/>
          <w:sz w:val="22"/>
          <w:szCs w:val="22"/>
        </w:rPr>
        <w:t>8</w:t>
      </w:r>
      <w:r w:rsidR="00C36773">
        <w:rPr>
          <w:rFonts w:ascii="Arial" w:eastAsia="Arial" w:hAnsi="Arial" w:cs="Arial"/>
          <w:sz w:val="22"/>
          <w:szCs w:val="22"/>
        </w:rPr>
        <w:t>% a menos de receita bruta</w:t>
      </w:r>
      <w:r w:rsidR="00164578">
        <w:rPr>
          <w:rFonts w:ascii="Arial" w:eastAsia="Arial" w:hAnsi="Arial" w:cs="Arial"/>
          <w:sz w:val="22"/>
          <w:szCs w:val="22"/>
        </w:rPr>
        <w:t xml:space="preserve"> comparando com o mês de </w:t>
      </w:r>
      <w:r w:rsidR="006A7503">
        <w:rPr>
          <w:rFonts w:ascii="Arial" w:eastAsia="Arial" w:hAnsi="Arial" w:cs="Arial"/>
          <w:sz w:val="22"/>
          <w:szCs w:val="22"/>
        </w:rPr>
        <w:t>Março</w:t>
      </w:r>
      <w:r w:rsidRPr="00D5150F">
        <w:rPr>
          <w:rFonts w:ascii="Arial" w:eastAsia="Arial" w:hAnsi="Arial" w:cs="Arial"/>
          <w:sz w:val="22"/>
          <w:szCs w:val="22"/>
        </w:rPr>
        <w:t xml:space="preserve">. </w:t>
      </w:r>
    </w:p>
    <w:p w14:paraId="7116A6F0" w14:textId="77777777" w:rsidR="00C36773" w:rsidRDefault="00C36773" w:rsidP="008B045B">
      <w:pPr>
        <w:tabs>
          <w:tab w:val="left" w:pos="3355"/>
          <w:tab w:val="left" w:pos="8364"/>
        </w:tabs>
        <w:spacing w:line="360" w:lineRule="auto"/>
        <w:ind w:left="0" w:right="425" w:hanging="2"/>
        <w:jc w:val="both"/>
        <w:rPr>
          <w:rFonts w:ascii="Arial" w:eastAsia="Arial" w:hAnsi="Arial" w:cs="Arial"/>
          <w:sz w:val="22"/>
          <w:szCs w:val="22"/>
        </w:rPr>
      </w:pPr>
    </w:p>
    <w:p w14:paraId="71A4C349" w14:textId="77777777" w:rsidR="00C36773" w:rsidRDefault="008B045B" w:rsidP="008B045B">
      <w:pPr>
        <w:tabs>
          <w:tab w:val="left" w:pos="3355"/>
          <w:tab w:val="left" w:pos="8364"/>
        </w:tabs>
        <w:spacing w:line="360" w:lineRule="auto"/>
        <w:ind w:left="0" w:right="425" w:hanging="2"/>
        <w:jc w:val="both"/>
        <w:rPr>
          <w:rFonts w:ascii="Arial" w:eastAsia="Arial" w:hAnsi="Arial" w:cs="Arial"/>
          <w:sz w:val="22"/>
          <w:szCs w:val="22"/>
        </w:rPr>
      </w:pPr>
      <w:r>
        <w:rPr>
          <w:rFonts w:ascii="Arial" w:eastAsia="Arial" w:hAnsi="Arial" w:cs="Arial"/>
          <w:sz w:val="22"/>
          <w:szCs w:val="22"/>
        </w:rPr>
        <w:lastRenderedPageBreak/>
        <w:t>Os tr</w:t>
      </w:r>
      <w:r w:rsidR="00C36773">
        <w:rPr>
          <w:rFonts w:ascii="Arial" w:eastAsia="Arial" w:hAnsi="Arial" w:cs="Arial"/>
          <w:sz w:val="22"/>
          <w:szCs w:val="22"/>
        </w:rPr>
        <w:t>i</w:t>
      </w:r>
      <w:r>
        <w:rPr>
          <w:rFonts w:ascii="Arial" w:eastAsia="Arial" w:hAnsi="Arial" w:cs="Arial"/>
          <w:sz w:val="22"/>
          <w:szCs w:val="22"/>
        </w:rPr>
        <w:t>butos federais e estaduais apurados (vide valores no resumo acima), não vêm sendo recolhidos, inclusive os retidos de terceiros</w:t>
      </w:r>
      <w:r w:rsidR="00C36773">
        <w:rPr>
          <w:rFonts w:ascii="Arial" w:eastAsia="Arial" w:hAnsi="Arial" w:cs="Arial"/>
          <w:sz w:val="22"/>
          <w:szCs w:val="22"/>
        </w:rPr>
        <w:t xml:space="preserve"> .</w:t>
      </w:r>
    </w:p>
    <w:p w14:paraId="46BD20D4" w14:textId="69014AF0" w:rsidR="008B045B" w:rsidRDefault="00C36773" w:rsidP="008B045B">
      <w:pPr>
        <w:tabs>
          <w:tab w:val="left" w:pos="3355"/>
          <w:tab w:val="left" w:pos="8364"/>
        </w:tabs>
        <w:spacing w:line="360" w:lineRule="auto"/>
        <w:ind w:left="0" w:right="425" w:hanging="2"/>
        <w:jc w:val="both"/>
        <w:rPr>
          <w:rFonts w:ascii="Arial" w:eastAsia="Arial" w:hAnsi="Arial" w:cs="Arial"/>
          <w:sz w:val="22"/>
          <w:szCs w:val="22"/>
        </w:rPr>
      </w:pPr>
      <w:r>
        <w:rPr>
          <w:rFonts w:ascii="Arial" w:eastAsia="Arial" w:hAnsi="Arial" w:cs="Arial"/>
          <w:sz w:val="22"/>
          <w:szCs w:val="22"/>
        </w:rPr>
        <w:t xml:space="preserve"> </w:t>
      </w:r>
    </w:p>
    <w:p w14:paraId="44CF4160" w14:textId="249A2A42" w:rsidR="00C36773" w:rsidRDefault="00C36773" w:rsidP="00C36773">
      <w:pPr>
        <w:tabs>
          <w:tab w:val="left" w:pos="3355"/>
          <w:tab w:val="left" w:pos="8364"/>
        </w:tabs>
        <w:spacing w:line="360" w:lineRule="auto"/>
        <w:ind w:left="0" w:right="425" w:hanging="2"/>
        <w:jc w:val="both"/>
        <w:rPr>
          <w:rFonts w:ascii="Arial" w:eastAsia="Arial" w:hAnsi="Arial" w:cs="Arial"/>
          <w:sz w:val="22"/>
          <w:szCs w:val="22"/>
        </w:rPr>
      </w:pPr>
      <w:r>
        <w:rPr>
          <w:rFonts w:ascii="Arial" w:eastAsia="Arial" w:hAnsi="Arial" w:cs="Arial"/>
          <w:sz w:val="22"/>
          <w:szCs w:val="22"/>
        </w:rPr>
        <w:t xml:space="preserve">O número de total de colaboradores </w:t>
      </w:r>
      <w:r w:rsidR="004E53C5">
        <w:rPr>
          <w:rFonts w:ascii="Arial" w:eastAsia="Arial" w:hAnsi="Arial" w:cs="Arial"/>
          <w:sz w:val="22"/>
          <w:szCs w:val="22"/>
        </w:rPr>
        <w:t xml:space="preserve">teve uma redução de </w:t>
      </w:r>
      <w:r w:rsidR="00C871C8">
        <w:rPr>
          <w:rFonts w:ascii="Arial" w:eastAsia="Arial" w:hAnsi="Arial" w:cs="Arial"/>
          <w:sz w:val="22"/>
          <w:szCs w:val="22"/>
        </w:rPr>
        <w:t>19</w:t>
      </w:r>
      <w:r w:rsidR="00027812">
        <w:rPr>
          <w:rFonts w:ascii="Arial" w:eastAsia="Arial" w:hAnsi="Arial" w:cs="Arial"/>
          <w:sz w:val="22"/>
          <w:szCs w:val="22"/>
        </w:rPr>
        <w:t xml:space="preserve"> posições</w:t>
      </w:r>
      <w:r>
        <w:rPr>
          <w:rFonts w:ascii="Arial" w:eastAsia="Arial" w:hAnsi="Arial" w:cs="Arial"/>
          <w:sz w:val="22"/>
          <w:szCs w:val="22"/>
        </w:rPr>
        <w:t xml:space="preserve">, </w:t>
      </w:r>
      <w:r w:rsidR="00FE2534">
        <w:rPr>
          <w:rFonts w:ascii="Arial" w:eastAsia="Arial" w:hAnsi="Arial" w:cs="Arial"/>
          <w:sz w:val="22"/>
          <w:szCs w:val="22"/>
        </w:rPr>
        <w:t xml:space="preserve">em comparação ao mês anterior , </w:t>
      </w:r>
      <w:r w:rsidR="00C871C8">
        <w:rPr>
          <w:rFonts w:ascii="Arial" w:eastAsia="Arial" w:hAnsi="Arial" w:cs="Arial"/>
          <w:sz w:val="22"/>
          <w:szCs w:val="22"/>
        </w:rPr>
        <w:t xml:space="preserve">demissão de 24 funcionários e </w:t>
      </w:r>
      <w:r w:rsidR="00FE2534">
        <w:rPr>
          <w:rFonts w:ascii="Arial" w:eastAsia="Arial" w:hAnsi="Arial" w:cs="Arial"/>
          <w:sz w:val="22"/>
          <w:szCs w:val="22"/>
        </w:rPr>
        <w:t xml:space="preserve">admissão de </w:t>
      </w:r>
      <w:r w:rsidR="006A7503">
        <w:rPr>
          <w:rFonts w:ascii="Arial" w:eastAsia="Arial" w:hAnsi="Arial" w:cs="Arial"/>
          <w:sz w:val="22"/>
          <w:szCs w:val="22"/>
        </w:rPr>
        <w:t xml:space="preserve">05 </w:t>
      </w:r>
      <w:r w:rsidR="00FE2534">
        <w:rPr>
          <w:rFonts w:ascii="Arial" w:eastAsia="Arial" w:hAnsi="Arial" w:cs="Arial"/>
          <w:sz w:val="22"/>
          <w:szCs w:val="22"/>
        </w:rPr>
        <w:t>funcionários</w:t>
      </w:r>
      <w:r w:rsidR="006A7503">
        <w:rPr>
          <w:rFonts w:ascii="Arial" w:eastAsia="Arial" w:hAnsi="Arial" w:cs="Arial"/>
          <w:sz w:val="22"/>
          <w:szCs w:val="22"/>
        </w:rPr>
        <w:t xml:space="preserve">, </w:t>
      </w:r>
      <w:r>
        <w:rPr>
          <w:rFonts w:ascii="Arial" w:eastAsia="Arial" w:hAnsi="Arial" w:cs="Arial"/>
          <w:sz w:val="22"/>
          <w:szCs w:val="22"/>
        </w:rPr>
        <w:t xml:space="preserve">estando dentro de margens aceitáveis nas atividades da empresa que, desde o início do processo Recuperacional, vem adotando medidas para implementar as vendas </w:t>
      </w:r>
      <w:r>
        <w:rPr>
          <w:rFonts w:ascii="Arial" w:eastAsia="Arial" w:hAnsi="Arial" w:cs="Arial"/>
          <w:i/>
          <w:iCs/>
          <w:sz w:val="22"/>
          <w:szCs w:val="22"/>
        </w:rPr>
        <w:t xml:space="preserve">on line, </w:t>
      </w:r>
      <w:r w:rsidRPr="00C36773">
        <w:rPr>
          <w:rFonts w:ascii="Arial" w:eastAsia="Arial" w:hAnsi="Arial" w:cs="Arial"/>
          <w:sz w:val="22"/>
          <w:szCs w:val="22"/>
        </w:rPr>
        <w:t>com redução no número de lojas físicas e, por conseguinte,  no quadro de colaboradores, tudo com vistas à redução de despesas operacionais</w:t>
      </w:r>
      <w:r>
        <w:rPr>
          <w:rFonts w:ascii="Arial" w:eastAsia="Arial" w:hAnsi="Arial" w:cs="Arial"/>
          <w:sz w:val="22"/>
          <w:szCs w:val="22"/>
        </w:rPr>
        <w:t>.</w:t>
      </w:r>
    </w:p>
    <w:p w14:paraId="0838ECD2" w14:textId="77777777" w:rsidR="00C36773" w:rsidRDefault="00C36773" w:rsidP="00C36773">
      <w:pPr>
        <w:tabs>
          <w:tab w:val="left" w:pos="3355"/>
          <w:tab w:val="left" w:pos="8364"/>
        </w:tabs>
        <w:spacing w:line="360" w:lineRule="auto"/>
        <w:ind w:left="0" w:right="425" w:hanging="2"/>
        <w:jc w:val="both"/>
        <w:rPr>
          <w:rFonts w:ascii="Arial" w:eastAsia="Arial" w:hAnsi="Arial" w:cs="Arial"/>
          <w:sz w:val="22"/>
          <w:szCs w:val="22"/>
        </w:rPr>
      </w:pPr>
    </w:p>
    <w:p w14:paraId="473F77BD" w14:textId="55D4D65D" w:rsidR="00CE7680" w:rsidRDefault="00C36773" w:rsidP="00C36773">
      <w:pPr>
        <w:tabs>
          <w:tab w:val="left" w:pos="3355"/>
          <w:tab w:val="left" w:pos="8364"/>
        </w:tabs>
        <w:spacing w:line="360" w:lineRule="auto"/>
        <w:ind w:left="0" w:right="425" w:hanging="2"/>
        <w:jc w:val="both"/>
        <w:rPr>
          <w:rFonts w:ascii="Arial" w:eastAsia="Arial" w:hAnsi="Arial" w:cs="Arial"/>
          <w:b/>
          <w:bCs/>
          <w:sz w:val="22"/>
          <w:szCs w:val="22"/>
          <w:u w:val="single"/>
        </w:rPr>
      </w:pPr>
      <w:r w:rsidRPr="007A65A7">
        <w:rPr>
          <w:rFonts w:ascii="Arial" w:eastAsia="Arial" w:hAnsi="Arial" w:cs="Arial"/>
          <w:b/>
          <w:bCs/>
          <w:sz w:val="22"/>
          <w:szCs w:val="22"/>
          <w:u w:val="single"/>
        </w:rPr>
        <w:t xml:space="preserve">Não há notícias </w:t>
      </w:r>
      <w:r w:rsidR="00351553" w:rsidRPr="007A65A7">
        <w:rPr>
          <w:rFonts w:ascii="Arial" w:eastAsia="Arial" w:hAnsi="Arial" w:cs="Arial"/>
          <w:b/>
          <w:bCs/>
          <w:sz w:val="22"/>
          <w:szCs w:val="22"/>
          <w:u w:val="single"/>
        </w:rPr>
        <w:t xml:space="preserve">prestadas por credores à esta auxiliar, </w:t>
      </w:r>
      <w:r w:rsidRPr="007A65A7">
        <w:rPr>
          <w:rFonts w:ascii="Arial" w:eastAsia="Arial" w:hAnsi="Arial" w:cs="Arial"/>
          <w:b/>
          <w:bCs/>
          <w:sz w:val="22"/>
          <w:szCs w:val="22"/>
          <w:u w:val="single"/>
        </w:rPr>
        <w:t>quanto ao descumprimento do plano de recuperação</w:t>
      </w:r>
      <w:r w:rsidR="00351553" w:rsidRPr="007A65A7">
        <w:rPr>
          <w:rFonts w:ascii="Arial" w:eastAsia="Arial" w:hAnsi="Arial" w:cs="Arial"/>
          <w:b/>
          <w:bCs/>
          <w:sz w:val="22"/>
          <w:szCs w:val="22"/>
          <w:u w:val="single"/>
        </w:rPr>
        <w:t>, pontuando-se que, nos termos do plano, a informação de conta bancária pelo credor, é requisito para início dos pagamentos.</w:t>
      </w:r>
    </w:p>
    <w:p w14:paraId="4EC5C0D3" w14:textId="77777777" w:rsidR="00351553" w:rsidRDefault="00351553" w:rsidP="003E393B">
      <w:pPr>
        <w:tabs>
          <w:tab w:val="left" w:pos="3355"/>
          <w:tab w:val="left" w:pos="8364"/>
        </w:tabs>
        <w:spacing w:line="360" w:lineRule="auto"/>
        <w:ind w:leftChars="0" w:left="0" w:right="425" w:firstLineChars="0" w:firstLine="0"/>
        <w:jc w:val="both"/>
        <w:rPr>
          <w:rFonts w:ascii="Arial" w:eastAsia="Arial" w:hAnsi="Arial" w:cs="Arial"/>
          <w:sz w:val="22"/>
          <w:szCs w:val="22"/>
        </w:rPr>
      </w:pPr>
    </w:p>
    <w:p w14:paraId="46B293CC" w14:textId="51BDC9F0" w:rsidR="00B42599" w:rsidRDefault="00CE7680" w:rsidP="00C36773">
      <w:pPr>
        <w:tabs>
          <w:tab w:val="left" w:pos="3355"/>
          <w:tab w:val="left" w:pos="8364"/>
        </w:tabs>
        <w:spacing w:line="360" w:lineRule="auto"/>
        <w:ind w:left="0" w:right="425" w:hanging="2"/>
        <w:jc w:val="both"/>
        <w:rPr>
          <w:rFonts w:ascii="Arial" w:eastAsia="Arial" w:hAnsi="Arial" w:cs="Arial"/>
          <w:sz w:val="22"/>
          <w:szCs w:val="22"/>
        </w:rPr>
      </w:pPr>
      <w:r>
        <w:rPr>
          <w:rFonts w:ascii="Arial" w:eastAsia="Arial" w:hAnsi="Arial" w:cs="Arial"/>
          <w:sz w:val="22"/>
          <w:szCs w:val="22"/>
        </w:rPr>
        <w:t>Quanto ao processo recuperacional, a Recuperanda se revela transparente na prestação de informações requisitadas pela administração judicial e não se observam manobras na tentativa de fraudar credores</w:t>
      </w:r>
      <w:r w:rsidR="00C36773">
        <w:rPr>
          <w:rFonts w:ascii="Arial" w:eastAsia="Arial" w:hAnsi="Arial" w:cs="Arial"/>
          <w:sz w:val="22"/>
          <w:szCs w:val="22"/>
        </w:rPr>
        <w:t xml:space="preserve"> </w:t>
      </w:r>
      <w:r>
        <w:rPr>
          <w:rFonts w:ascii="Arial" w:eastAsia="Arial" w:hAnsi="Arial" w:cs="Arial"/>
          <w:sz w:val="22"/>
          <w:szCs w:val="22"/>
        </w:rPr>
        <w:t xml:space="preserve">e/ou o processo de recuperação. </w:t>
      </w:r>
    </w:p>
    <w:p w14:paraId="7F4B6449" w14:textId="77777777" w:rsidR="00CE7680" w:rsidRDefault="00CE7680" w:rsidP="00C36773">
      <w:pPr>
        <w:tabs>
          <w:tab w:val="left" w:pos="3355"/>
          <w:tab w:val="left" w:pos="8364"/>
        </w:tabs>
        <w:spacing w:line="360" w:lineRule="auto"/>
        <w:ind w:left="0" w:right="425" w:hanging="2"/>
        <w:jc w:val="both"/>
        <w:rPr>
          <w:rFonts w:ascii="Arial" w:eastAsia="Arial" w:hAnsi="Arial" w:cs="Arial"/>
          <w:sz w:val="22"/>
          <w:szCs w:val="22"/>
        </w:rPr>
      </w:pPr>
    </w:p>
    <w:p w14:paraId="382CB732" w14:textId="6D41043B" w:rsidR="00CE7680" w:rsidRDefault="00351553" w:rsidP="00C36773">
      <w:pPr>
        <w:tabs>
          <w:tab w:val="left" w:pos="3355"/>
          <w:tab w:val="left" w:pos="8364"/>
        </w:tabs>
        <w:spacing w:line="360" w:lineRule="auto"/>
        <w:ind w:left="0" w:right="425" w:hanging="2"/>
        <w:jc w:val="both"/>
        <w:rPr>
          <w:rFonts w:ascii="Arial" w:eastAsia="Arial" w:hAnsi="Arial" w:cs="Arial"/>
          <w:sz w:val="22"/>
          <w:szCs w:val="22"/>
        </w:rPr>
      </w:pPr>
      <w:r>
        <w:rPr>
          <w:rFonts w:ascii="Arial" w:eastAsia="Arial" w:hAnsi="Arial" w:cs="Arial"/>
          <w:sz w:val="22"/>
          <w:szCs w:val="22"/>
        </w:rPr>
        <w:t>Consigna-se</w:t>
      </w:r>
      <w:r w:rsidR="00CE7680">
        <w:rPr>
          <w:rFonts w:ascii="Arial" w:eastAsia="Arial" w:hAnsi="Arial" w:cs="Arial"/>
          <w:sz w:val="22"/>
          <w:szCs w:val="22"/>
        </w:rPr>
        <w:t>-se, todavia, que os primeiros meses do ano, são bastante ruins para o comércio varejista, segmento em que se insere a atividade desempenhada pela Recuperanda.</w:t>
      </w:r>
    </w:p>
    <w:p w14:paraId="18F20366" w14:textId="77777777" w:rsidR="00CE7680" w:rsidRDefault="00CE7680" w:rsidP="00C36773">
      <w:pPr>
        <w:tabs>
          <w:tab w:val="left" w:pos="3355"/>
          <w:tab w:val="left" w:pos="8364"/>
        </w:tabs>
        <w:spacing w:line="360" w:lineRule="auto"/>
        <w:ind w:left="0" w:right="425" w:hanging="2"/>
        <w:jc w:val="both"/>
        <w:rPr>
          <w:rFonts w:ascii="Arial" w:eastAsia="Arial" w:hAnsi="Arial" w:cs="Arial"/>
          <w:sz w:val="22"/>
          <w:szCs w:val="22"/>
        </w:rPr>
      </w:pPr>
    </w:p>
    <w:p w14:paraId="1C538A0B" w14:textId="5691CC4E" w:rsidR="00CE7680" w:rsidRDefault="00CE7680" w:rsidP="00C36773">
      <w:pPr>
        <w:tabs>
          <w:tab w:val="left" w:pos="3355"/>
          <w:tab w:val="left" w:pos="8364"/>
        </w:tabs>
        <w:spacing w:line="360" w:lineRule="auto"/>
        <w:ind w:left="0" w:right="425" w:hanging="2"/>
        <w:jc w:val="both"/>
        <w:rPr>
          <w:rFonts w:ascii="Arial" w:eastAsia="Arial" w:hAnsi="Arial" w:cs="Arial"/>
          <w:sz w:val="22"/>
          <w:szCs w:val="22"/>
        </w:rPr>
      </w:pPr>
      <w:r>
        <w:rPr>
          <w:rFonts w:ascii="Arial" w:eastAsia="Arial" w:hAnsi="Arial" w:cs="Arial"/>
          <w:sz w:val="22"/>
          <w:szCs w:val="22"/>
        </w:rPr>
        <w:t xml:space="preserve">Considerando que a empresa vem mantendo suas atividades, possui </w:t>
      </w:r>
      <w:r w:rsidR="00A11A3E">
        <w:rPr>
          <w:rFonts w:ascii="Arial" w:eastAsia="Arial" w:hAnsi="Arial" w:cs="Arial"/>
          <w:sz w:val="22"/>
          <w:szCs w:val="22"/>
        </w:rPr>
        <w:t xml:space="preserve">próximo de </w:t>
      </w:r>
      <w:r>
        <w:rPr>
          <w:rFonts w:ascii="Arial" w:eastAsia="Arial" w:hAnsi="Arial" w:cs="Arial"/>
          <w:sz w:val="22"/>
          <w:szCs w:val="22"/>
        </w:rPr>
        <w:t>cem colaboradores diretos, é uma empresa importante no Município de Jundiaí</w:t>
      </w:r>
      <w:r w:rsidR="00BB38D0">
        <w:rPr>
          <w:rFonts w:ascii="Arial" w:eastAsia="Arial" w:hAnsi="Arial" w:cs="Arial"/>
          <w:sz w:val="22"/>
          <w:szCs w:val="22"/>
        </w:rPr>
        <w:t>, movimentando</w:t>
      </w:r>
      <w:r>
        <w:rPr>
          <w:rFonts w:ascii="Arial" w:eastAsia="Arial" w:hAnsi="Arial" w:cs="Arial"/>
          <w:sz w:val="22"/>
          <w:szCs w:val="22"/>
        </w:rPr>
        <w:t xml:space="preserve"> </w:t>
      </w:r>
      <w:r w:rsidR="00351553">
        <w:rPr>
          <w:rFonts w:ascii="Arial" w:eastAsia="Arial" w:hAnsi="Arial" w:cs="Arial"/>
          <w:sz w:val="22"/>
          <w:szCs w:val="22"/>
        </w:rPr>
        <w:t>diversos</w:t>
      </w:r>
      <w:r>
        <w:rPr>
          <w:rFonts w:ascii="Arial" w:eastAsia="Arial" w:hAnsi="Arial" w:cs="Arial"/>
          <w:sz w:val="22"/>
          <w:szCs w:val="22"/>
        </w:rPr>
        <w:t xml:space="preserve"> agentes econômicos</w:t>
      </w:r>
      <w:r w:rsidR="00BB38D0">
        <w:rPr>
          <w:rFonts w:ascii="Arial" w:eastAsia="Arial" w:hAnsi="Arial" w:cs="Arial"/>
          <w:sz w:val="22"/>
          <w:szCs w:val="22"/>
        </w:rPr>
        <w:t xml:space="preserve"> e, ainda, constatados esforços constantes na área comercial para implementação das vendas e aumento de receita, sem que se tenha notícias de descumprimento do plano de recuperação, </w:t>
      </w:r>
      <w:r w:rsidR="00BB38D0" w:rsidRPr="00BB38D0">
        <w:rPr>
          <w:rFonts w:ascii="Arial" w:eastAsia="Arial" w:hAnsi="Arial" w:cs="Arial"/>
          <w:sz w:val="22"/>
          <w:szCs w:val="22"/>
          <w:u w:val="single"/>
        </w:rPr>
        <w:t>ao menos por enquanto</w:t>
      </w:r>
      <w:r w:rsidR="00BB38D0">
        <w:rPr>
          <w:rFonts w:ascii="Arial" w:eastAsia="Arial" w:hAnsi="Arial" w:cs="Arial"/>
          <w:sz w:val="22"/>
          <w:szCs w:val="22"/>
        </w:rPr>
        <w:t xml:space="preserve">, apesar de todas as dificuldades em reverter os indicadores econômicos financeiros, não parece razoável a decretação da quebra da companhia. </w:t>
      </w:r>
    </w:p>
    <w:p w14:paraId="4827472D" w14:textId="77777777" w:rsidR="007A65A7" w:rsidRDefault="007A65A7" w:rsidP="00C36773">
      <w:pPr>
        <w:tabs>
          <w:tab w:val="left" w:pos="3355"/>
          <w:tab w:val="left" w:pos="8364"/>
        </w:tabs>
        <w:spacing w:line="360" w:lineRule="auto"/>
        <w:ind w:left="0" w:right="425" w:hanging="2"/>
        <w:jc w:val="both"/>
        <w:rPr>
          <w:rFonts w:ascii="Arial" w:eastAsia="Arial" w:hAnsi="Arial" w:cs="Arial"/>
          <w:sz w:val="22"/>
          <w:szCs w:val="22"/>
        </w:rPr>
      </w:pPr>
    </w:p>
    <w:p w14:paraId="76C513F9" w14:textId="58FF8FAB" w:rsidR="007A65A7" w:rsidRDefault="007A65A7" w:rsidP="00C36773">
      <w:pPr>
        <w:tabs>
          <w:tab w:val="left" w:pos="3355"/>
          <w:tab w:val="left" w:pos="8364"/>
        </w:tabs>
        <w:spacing w:line="360" w:lineRule="auto"/>
        <w:ind w:left="0" w:right="425" w:hanging="2"/>
        <w:jc w:val="both"/>
        <w:rPr>
          <w:rFonts w:ascii="Arial" w:eastAsia="Arial" w:hAnsi="Arial" w:cs="Arial"/>
          <w:sz w:val="22"/>
          <w:szCs w:val="22"/>
        </w:rPr>
      </w:pPr>
      <w:r>
        <w:rPr>
          <w:rFonts w:ascii="Arial" w:eastAsia="Arial" w:hAnsi="Arial" w:cs="Arial"/>
          <w:sz w:val="22"/>
          <w:szCs w:val="22"/>
        </w:rPr>
        <w:t>No tocante</w:t>
      </w:r>
    </w:p>
    <w:p w14:paraId="622DAD10" w14:textId="77777777" w:rsidR="00C36773" w:rsidRPr="00C36773" w:rsidRDefault="00C36773" w:rsidP="00BB38D0">
      <w:pPr>
        <w:tabs>
          <w:tab w:val="left" w:pos="3355"/>
          <w:tab w:val="left" w:pos="8364"/>
        </w:tabs>
        <w:spacing w:line="360" w:lineRule="auto"/>
        <w:ind w:leftChars="0" w:left="0" w:right="425" w:firstLineChars="0" w:firstLine="0"/>
        <w:jc w:val="both"/>
        <w:rPr>
          <w:rFonts w:ascii="Arial" w:eastAsia="Arial" w:hAnsi="Arial" w:cs="Arial"/>
          <w:sz w:val="22"/>
          <w:szCs w:val="22"/>
        </w:rPr>
      </w:pPr>
    </w:p>
    <w:p w14:paraId="4BDCD20D" w14:textId="77777777" w:rsidR="00B42599" w:rsidRDefault="00B42599" w:rsidP="00BB38D0">
      <w:pPr>
        <w:spacing w:line="360" w:lineRule="auto"/>
        <w:ind w:leftChars="0" w:left="0" w:right="566" w:firstLineChars="0" w:firstLine="0"/>
        <w:jc w:val="both"/>
        <w:rPr>
          <w:rFonts w:ascii="Arial" w:eastAsia="Arial" w:hAnsi="Arial" w:cs="Arial"/>
          <w:b/>
          <w:sz w:val="22"/>
          <w:szCs w:val="22"/>
        </w:rPr>
      </w:pPr>
    </w:p>
    <w:p w14:paraId="168D9B76" w14:textId="77777777" w:rsidR="0005057F" w:rsidRDefault="0005057F" w:rsidP="00BB38D0">
      <w:pPr>
        <w:spacing w:line="360" w:lineRule="auto"/>
        <w:ind w:leftChars="0" w:left="0" w:right="566" w:firstLineChars="0" w:firstLine="0"/>
        <w:jc w:val="both"/>
        <w:rPr>
          <w:rFonts w:ascii="Arial" w:eastAsia="Arial" w:hAnsi="Arial" w:cs="Arial"/>
          <w:b/>
          <w:sz w:val="22"/>
          <w:szCs w:val="22"/>
        </w:rPr>
      </w:pPr>
    </w:p>
    <w:p w14:paraId="5FA8F37B" w14:textId="77777777" w:rsidR="0005057F" w:rsidRDefault="0005057F" w:rsidP="00BB38D0">
      <w:pPr>
        <w:spacing w:line="360" w:lineRule="auto"/>
        <w:ind w:leftChars="0" w:left="0" w:right="566" w:firstLineChars="0" w:firstLine="0"/>
        <w:jc w:val="both"/>
        <w:rPr>
          <w:rFonts w:ascii="Arial" w:eastAsia="Arial" w:hAnsi="Arial" w:cs="Arial"/>
          <w:b/>
          <w:sz w:val="22"/>
          <w:szCs w:val="22"/>
        </w:rPr>
      </w:pPr>
    </w:p>
    <w:p w14:paraId="40B43CE6" w14:textId="77777777" w:rsidR="0005057F" w:rsidRDefault="0005057F" w:rsidP="00BB38D0">
      <w:pPr>
        <w:spacing w:line="360" w:lineRule="auto"/>
        <w:ind w:leftChars="0" w:left="0" w:right="566" w:firstLineChars="0" w:firstLine="0"/>
        <w:jc w:val="both"/>
        <w:rPr>
          <w:rFonts w:ascii="Arial" w:eastAsia="Arial" w:hAnsi="Arial" w:cs="Arial"/>
          <w:b/>
          <w:sz w:val="22"/>
          <w:szCs w:val="22"/>
        </w:rPr>
      </w:pPr>
    </w:p>
    <w:p w14:paraId="25326592" w14:textId="77777777" w:rsidR="0005057F" w:rsidRDefault="0005057F" w:rsidP="00BB38D0">
      <w:pPr>
        <w:spacing w:line="360" w:lineRule="auto"/>
        <w:ind w:leftChars="0" w:left="0" w:right="566" w:firstLineChars="0" w:firstLine="0"/>
        <w:jc w:val="both"/>
        <w:rPr>
          <w:rFonts w:ascii="Arial" w:eastAsia="Arial" w:hAnsi="Arial" w:cs="Arial"/>
          <w:b/>
          <w:sz w:val="22"/>
          <w:szCs w:val="22"/>
        </w:rPr>
      </w:pPr>
    </w:p>
    <w:p w14:paraId="5E125BE1" w14:textId="77777777" w:rsidR="0005057F" w:rsidRPr="00D5150F" w:rsidRDefault="0005057F" w:rsidP="00BB38D0">
      <w:pPr>
        <w:spacing w:line="360" w:lineRule="auto"/>
        <w:ind w:leftChars="0" w:left="0" w:right="566" w:firstLineChars="0" w:firstLine="0"/>
        <w:jc w:val="both"/>
        <w:rPr>
          <w:rFonts w:ascii="Arial" w:eastAsia="Arial" w:hAnsi="Arial" w:cs="Arial"/>
          <w:b/>
          <w:sz w:val="22"/>
          <w:szCs w:val="22"/>
        </w:rPr>
      </w:pPr>
    </w:p>
    <w:p w14:paraId="71730780" w14:textId="77777777" w:rsidR="00B42599" w:rsidRPr="00D5150F" w:rsidRDefault="00853214">
      <w:pPr>
        <w:spacing w:line="360" w:lineRule="auto"/>
        <w:ind w:left="0" w:right="566" w:hanging="2"/>
        <w:jc w:val="center"/>
        <w:rPr>
          <w:rFonts w:ascii="Arial" w:eastAsia="Arial" w:hAnsi="Arial" w:cs="Arial"/>
          <w:b/>
          <w:sz w:val="22"/>
          <w:szCs w:val="22"/>
        </w:rPr>
      </w:pPr>
      <w:r w:rsidRPr="00D5150F">
        <w:rPr>
          <w:rFonts w:ascii="Arial" w:eastAsia="Arial" w:hAnsi="Arial" w:cs="Arial"/>
          <w:b/>
          <w:sz w:val="22"/>
          <w:szCs w:val="22"/>
        </w:rPr>
        <w:t>3. QUADRO DE FUNCIONÁRIOS</w:t>
      </w:r>
    </w:p>
    <w:p w14:paraId="64F39DFA" w14:textId="77777777" w:rsidR="00B42599" w:rsidRPr="00D5150F" w:rsidRDefault="00B42599">
      <w:pPr>
        <w:spacing w:line="360" w:lineRule="auto"/>
        <w:ind w:left="0" w:right="566" w:hanging="2"/>
        <w:jc w:val="both"/>
        <w:rPr>
          <w:rFonts w:ascii="Arial" w:eastAsia="Arial" w:hAnsi="Arial" w:cs="Arial"/>
          <w:sz w:val="22"/>
          <w:szCs w:val="22"/>
        </w:rPr>
      </w:pPr>
    </w:p>
    <w:p w14:paraId="71006FFC" w14:textId="77777777" w:rsidR="00B42599" w:rsidRPr="00D5150F" w:rsidRDefault="00853214">
      <w:pPr>
        <w:spacing w:line="360" w:lineRule="auto"/>
        <w:ind w:left="0" w:right="566" w:hanging="2"/>
        <w:jc w:val="both"/>
        <w:rPr>
          <w:rFonts w:ascii="Arial" w:eastAsia="Arial" w:hAnsi="Arial" w:cs="Arial"/>
          <w:b/>
          <w:sz w:val="22"/>
          <w:szCs w:val="22"/>
        </w:rPr>
      </w:pPr>
      <w:r w:rsidRPr="00D5150F">
        <w:rPr>
          <w:rFonts w:ascii="Arial" w:eastAsia="Arial" w:hAnsi="Arial" w:cs="Arial"/>
          <w:b/>
          <w:sz w:val="22"/>
          <w:szCs w:val="22"/>
        </w:rPr>
        <w:t>3.1- COLABORADORES EMPREGADOS</w:t>
      </w:r>
    </w:p>
    <w:p w14:paraId="38D51387" w14:textId="77777777" w:rsidR="00B42599" w:rsidRPr="00D5150F" w:rsidRDefault="00B42599">
      <w:pPr>
        <w:spacing w:line="360" w:lineRule="auto"/>
        <w:ind w:left="0" w:right="566" w:hanging="2"/>
        <w:jc w:val="both"/>
        <w:rPr>
          <w:rFonts w:ascii="Arial" w:eastAsia="Arial" w:hAnsi="Arial" w:cs="Arial"/>
          <w:b/>
          <w:sz w:val="22"/>
          <w:szCs w:val="22"/>
        </w:rPr>
      </w:pPr>
    </w:p>
    <w:p w14:paraId="615AFAFB" w14:textId="77777777" w:rsidR="00B42599" w:rsidRPr="00D5150F" w:rsidRDefault="00B42599">
      <w:pPr>
        <w:spacing w:line="360" w:lineRule="auto"/>
        <w:ind w:left="0" w:right="566" w:hanging="2"/>
        <w:jc w:val="both"/>
        <w:rPr>
          <w:rFonts w:ascii="Arial" w:eastAsia="Arial" w:hAnsi="Arial" w:cs="Arial"/>
          <w:sz w:val="22"/>
          <w:szCs w:val="22"/>
        </w:rPr>
      </w:pPr>
    </w:p>
    <w:p w14:paraId="7A5B6052" w14:textId="11ABE5DC" w:rsidR="00B42599" w:rsidRPr="00D5150F" w:rsidRDefault="00853214">
      <w:pPr>
        <w:spacing w:line="360" w:lineRule="auto"/>
        <w:ind w:left="0" w:right="566" w:hanging="2"/>
        <w:jc w:val="both"/>
        <w:rPr>
          <w:rFonts w:ascii="Arial" w:eastAsia="Arial" w:hAnsi="Arial" w:cs="Arial"/>
          <w:sz w:val="22"/>
          <w:szCs w:val="22"/>
        </w:rPr>
      </w:pPr>
      <w:r w:rsidRPr="008B5211">
        <w:rPr>
          <w:rFonts w:ascii="Arial" w:eastAsia="Arial" w:hAnsi="Arial" w:cs="Arial"/>
          <w:sz w:val="22"/>
          <w:szCs w:val="22"/>
        </w:rPr>
        <w:t>Atualmente, a empresa conta com 1</w:t>
      </w:r>
      <w:r w:rsidR="00D5150F" w:rsidRPr="008B5211">
        <w:rPr>
          <w:rFonts w:ascii="Arial" w:eastAsia="Arial" w:hAnsi="Arial" w:cs="Arial"/>
          <w:sz w:val="22"/>
          <w:szCs w:val="22"/>
        </w:rPr>
        <w:t>2</w:t>
      </w:r>
      <w:r w:rsidRPr="008B5211">
        <w:rPr>
          <w:rFonts w:ascii="Arial" w:eastAsia="Arial" w:hAnsi="Arial" w:cs="Arial"/>
          <w:sz w:val="22"/>
          <w:szCs w:val="22"/>
        </w:rPr>
        <w:t xml:space="preserve"> CNPJ’s em atividade e um quadro geral de </w:t>
      </w:r>
      <w:r w:rsidR="00A11A3E">
        <w:rPr>
          <w:rFonts w:ascii="Arial" w:eastAsia="Arial" w:hAnsi="Arial" w:cs="Arial"/>
          <w:sz w:val="22"/>
          <w:szCs w:val="22"/>
        </w:rPr>
        <w:t>97</w:t>
      </w:r>
      <w:r w:rsidRPr="008B5211">
        <w:rPr>
          <w:rFonts w:ascii="Arial" w:eastAsia="Arial" w:hAnsi="Arial" w:cs="Arial"/>
          <w:sz w:val="22"/>
          <w:szCs w:val="22"/>
        </w:rPr>
        <w:t xml:space="preserve"> colaboradores, sendo que, no mês de </w:t>
      </w:r>
      <w:r w:rsidR="00A11A3E">
        <w:rPr>
          <w:rFonts w:ascii="Arial" w:eastAsia="Arial" w:hAnsi="Arial" w:cs="Arial"/>
          <w:sz w:val="22"/>
          <w:szCs w:val="22"/>
        </w:rPr>
        <w:t>abril</w:t>
      </w:r>
      <w:r w:rsidRPr="008B5211">
        <w:rPr>
          <w:rFonts w:ascii="Arial" w:eastAsia="Arial" w:hAnsi="Arial" w:cs="Arial"/>
          <w:sz w:val="22"/>
          <w:szCs w:val="22"/>
        </w:rPr>
        <w:t xml:space="preserve"> de 202</w:t>
      </w:r>
      <w:r w:rsidR="00D474B9" w:rsidRPr="008B5211">
        <w:rPr>
          <w:rFonts w:ascii="Arial" w:eastAsia="Arial" w:hAnsi="Arial" w:cs="Arial"/>
          <w:sz w:val="22"/>
          <w:szCs w:val="22"/>
        </w:rPr>
        <w:t>3</w:t>
      </w:r>
      <w:r w:rsidRPr="008B5211">
        <w:rPr>
          <w:rFonts w:ascii="Arial" w:eastAsia="Arial" w:hAnsi="Arial" w:cs="Arial"/>
          <w:sz w:val="22"/>
          <w:szCs w:val="22"/>
        </w:rPr>
        <w:t>, competência dos documentos enviados pela empresa para a elaboração deste relatório, houve 0</w:t>
      </w:r>
      <w:r w:rsidR="00A11A3E">
        <w:rPr>
          <w:rFonts w:ascii="Arial" w:eastAsia="Arial" w:hAnsi="Arial" w:cs="Arial"/>
          <w:sz w:val="22"/>
          <w:szCs w:val="22"/>
        </w:rPr>
        <w:t>5</w:t>
      </w:r>
      <w:r w:rsidRPr="008B5211">
        <w:rPr>
          <w:rFonts w:ascii="Arial" w:eastAsia="Arial" w:hAnsi="Arial" w:cs="Arial"/>
          <w:sz w:val="22"/>
          <w:szCs w:val="22"/>
        </w:rPr>
        <w:t xml:space="preserve"> admiss</w:t>
      </w:r>
      <w:r w:rsidR="00A11A3E">
        <w:rPr>
          <w:rFonts w:ascii="Arial" w:eastAsia="Arial" w:hAnsi="Arial" w:cs="Arial"/>
          <w:sz w:val="22"/>
          <w:szCs w:val="22"/>
        </w:rPr>
        <w:t>ôes</w:t>
      </w:r>
      <w:r w:rsidRPr="008B5211">
        <w:rPr>
          <w:rFonts w:ascii="Arial" w:eastAsia="Arial" w:hAnsi="Arial" w:cs="Arial"/>
          <w:sz w:val="22"/>
          <w:szCs w:val="22"/>
        </w:rPr>
        <w:t xml:space="preserve"> e, em contrapartida, </w:t>
      </w:r>
      <w:r w:rsidR="00512809">
        <w:rPr>
          <w:rFonts w:ascii="Arial" w:eastAsia="Arial" w:hAnsi="Arial" w:cs="Arial"/>
          <w:sz w:val="22"/>
          <w:szCs w:val="22"/>
        </w:rPr>
        <w:t>2</w:t>
      </w:r>
      <w:r w:rsidR="00A11A3E">
        <w:rPr>
          <w:rFonts w:ascii="Arial" w:eastAsia="Arial" w:hAnsi="Arial" w:cs="Arial"/>
          <w:sz w:val="22"/>
          <w:szCs w:val="22"/>
        </w:rPr>
        <w:t>4</w:t>
      </w:r>
      <w:r w:rsidRPr="008B5211">
        <w:rPr>
          <w:rFonts w:ascii="Arial" w:eastAsia="Arial" w:hAnsi="Arial" w:cs="Arial"/>
          <w:sz w:val="22"/>
          <w:szCs w:val="22"/>
        </w:rPr>
        <w:t xml:space="preserve"> demissões, </w:t>
      </w:r>
      <w:r w:rsidR="0096349F">
        <w:rPr>
          <w:rFonts w:ascii="Arial" w:eastAsia="Arial" w:hAnsi="Arial" w:cs="Arial"/>
          <w:sz w:val="22"/>
          <w:szCs w:val="22"/>
        </w:rPr>
        <w:t>0</w:t>
      </w:r>
      <w:r w:rsidRPr="008B5211">
        <w:rPr>
          <w:rFonts w:ascii="Arial" w:eastAsia="Arial" w:hAnsi="Arial" w:cs="Arial"/>
          <w:sz w:val="22"/>
          <w:szCs w:val="22"/>
        </w:rPr>
        <w:t xml:space="preserve"> empregados em gozo de férias e 0</w:t>
      </w:r>
      <w:r w:rsidR="0096349F">
        <w:rPr>
          <w:rFonts w:ascii="Arial" w:eastAsia="Arial" w:hAnsi="Arial" w:cs="Arial"/>
          <w:sz w:val="22"/>
          <w:szCs w:val="22"/>
        </w:rPr>
        <w:t>6</w:t>
      </w:r>
      <w:r w:rsidRPr="008B5211">
        <w:rPr>
          <w:rFonts w:ascii="Arial" w:eastAsia="Arial" w:hAnsi="Arial" w:cs="Arial"/>
          <w:sz w:val="22"/>
          <w:szCs w:val="22"/>
        </w:rPr>
        <w:t xml:space="preserve"> afastados, por motivo de doença, acidente e/ou licença maternidade.</w:t>
      </w:r>
      <w:r w:rsidRPr="00D5150F">
        <w:rPr>
          <w:rFonts w:ascii="Arial" w:eastAsia="Arial" w:hAnsi="Arial" w:cs="Arial"/>
          <w:sz w:val="22"/>
          <w:szCs w:val="22"/>
        </w:rPr>
        <w:t xml:space="preserve"> </w:t>
      </w:r>
    </w:p>
    <w:p w14:paraId="1E8B34A2" w14:textId="77777777" w:rsidR="00B42599" w:rsidRPr="00D5150F" w:rsidRDefault="00B42599">
      <w:pPr>
        <w:spacing w:line="360" w:lineRule="auto"/>
        <w:ind w:left="0" w:right="566" w:hanging="2"/>
        <w:jc w:val="both"/>
        <w:rPr>
          <w:rFonts w:ascii="Arial" w:eastAsia="Arial" w:hAnsi="Arial" w:cs="Arial"/>
          <w:sz w:val="22"/>
          <w:szCs w:val="22"/>
        </w:rPr>
      </w:pPr>
    </w:p>
    <w:p w14:paraId="5D6EF4A8" w14:textId="77777777" w:rsidR="00B42599" w:rsidRDefault="00853214">
      <w:pPr>
        <w:spacing w:line="360" w:lineRule="auto"/>
        <w:ind w:left="0" w:right="566" w:hanging="2"/>
        <w:jc w:val="both"/>
        <w:rPr>
          <w:rFonts w:ascii="Arial" w:eastAsia="Arial" w:hAnsi="Arial" w:cs="Arial"/>
          <w:sz w:val="22"/>
          <w:szCs w:val="22"/>
        </w:rPr>
      </w:pPr>
      <w:r w:rsidRPr="00D5150F">
        <w:rPr>
          <w:rFonts w:ascii="Arial" w:eastAsia="Arial" w:hAnsi="Arial" w:cs="Arial"/>
          <w:sz w:val="22"/>
          <w:szCs w:val="22"/>
        </w:rPr>
        <w:t>Abaixo, segue uma planilha com o comparativo dos meses analisados:</w:t>
      </w:r>
    </w:p>
    <w:p w14:paraId="2160325C" w14:textId="77777777" w:rsidR="00D02252" w:rsidRDefault="00D02252">
      <w:pPr>
        <w:spacing w:line="360" w:lineRule="auto"/>
        <w:ind w:left="0" w:right="566" w:hanging="2"/>
        <w:jc w:val="both"/>
        <w:rPr>
          <w:rFonts w:ascii="Arial" w:eastAsia="Arial" w:hAnsi="Arial" w:cs="Arial"/>
          <w:sz w:val="22"/>
          <w:szCs w:val="22"/>
        </w:rPr>
      </w:pPr>
    </w:p>
    <w:tbl>
      <w:tblPr>
        <w:tblW w:w="7820" w:type="dxa"/>
        <w:tblCellMar>
          <w:left w:w="70" w:type="dxa"/>
          <w:right w:w="70" w:type="dxa"/>
        </w:tblCellMar>
        <w:tblLook w:val="04A0" w:firstRow="1" w:lastRow="0" w:firstColumn="1" w:lastColumn="0" w:noHBand="0" w:noVBand="1"/>
      </w:tblPr>
      <w:tblGrid>
        <w:gridCol w:w="3560"/>
        <w:gridCol w:w="1520"/>
        <w:gridCol w:w="1240"/>
        <w:gridCol w:w="1500"/>
      </w:tblGrid>
      <w:tr w:rsidR="00D02252" w:rsidRPr="00D02252" w14:paraId="4652711A" w14:textId="77777777" w:rsidTr="00D02252">
        <w:trPr>
          <w:trHeight w:val="300"/>
        </w:trPr>
        <w:tc>
          <w:tcPr>
            <w:tcW w:w="3560" w:type="dxa"/>
            <w:tcBorders>
              <w:top w:val="single" w:sz="8" w:space="0" w:color="95B3D7"/>
              <w:left w:val="single" w:sz="8" w:space="0" w:color="BFBFBF"/>
              <w:bottom w:val="single" w:sz="8" w:space="0" w:color="95B3D7"/>
              <w:right w:val="single" w:sz="8" w:space="0" w:color="95B3D7"/>
            </w:tcBorders>
            <w:shd w:val="clear" w:color="000000" w:fill="D9D9D9"/>
            <w:vAlign w:val="center"/>
            <w:hideMark/>
          </w:tcPr>
          <w:p w14:paraId="19983E4D" w14:textId="77777777" w:rsidR="00D02252" w:rsidRPr="00D02252" w:rsidRDefault="00D02252" w:rsidP="00D02252">
            <w:pPr>
              <w:suppressAutoHyphens w:val="0"/>
              <w:spacing w:line="240" w:lineRule="auto"/>
              <w:ind w:leftChars="0" w:left="0" w:firstLineChars="0" w:firstLine="0"/>
              <w:textDirection w:val="lrTb"/>
              <w:textAlignment w:val="auto"/>
              <w:outlineLvl w:val="9"/>
              <w:rPr>
                <w:rFonts w:ascii="Arial" w:hAnsi="Arial" w:cs="Arial"/>
                <w:b/>
                <w:bCs/>
                <w:color w:val="000000"/>
                <w:position w:val="0"/>
                <w:sz w:val="18"/>
                <w:szCs w:val="18"/>
              </w:rPr>
            </w:pPr>
            <w:r w:rsidRPr="00D02252">
              <w:rPr>
                <w:rFonts w:ascii="Arial" w:hAnsi="Arial" w:cs="Arial"/>
                <w:b/>
                <w:bCs/>
                <w:color w:val="000000"/>
                <w:position w:val="0"/>
                <w:sz w:val="18"/>
                <w:szCs w:val="18"/>
              </w:rPr>
              <w:t>COLABORADORES</w:t>
            </w:r>
          </w:p>
        </w:tc>
        <w:tc>
          <w:tcPr>
            <w:tcW w:w="1520" w:type="dxa"/>
            <w:tcBorders>
              <w:top w:val="single" w:sz="8" w:space="0" w:color="95B3D7"/>
              <w:left w:val="nil"/>
              <w:bottom w:val="single" w:sz="8" w:space="0" w:color="95B3D7"/>
              <w:right w:val="single" w:sz="8" w:space="0" w:color="BFBFBF"/>
            </w:tcBorders>
            <w:shd w:val="clear" w:color="000000" w:fill="D9D9D9"/>
            <w:vAlign w:val="center"/>
            <w:hideMark/>
          </w:tcPr>
          <w:p w14:paraId="009ABDD5" w14:textId="77777777" w:rsidR="00D02252" w:rsidRPr="00D02252" w:rsidRDefault="00D02252" w:rsidP="00D02252">
            <w:pPr>
              <w:suppressAutoHyphens w:val="0"/>
              <w:spacing w:line="240" w:lineRule="auto"/>
              <w:ind w:leftChars="0" w:left="0" w:firstLineChars="0" w:firstLine="0"/>
              <w:jc w:val="right"/>
              <w:textDirection w:val="lrTb"/>
              <w:textAlignment w:val="auto"/>
              <w:outlineLvl w:val="9"/>
              <w:rPr>
                <w:rFonts w:ascii="Arial" w:hAnsi="Arial" w:cs="Arial"/>
                <w:b/>
                <w:bCs/>
                <w:color w:val="000000"/>
                <w:position w:val="0"/>
                <w:sz w:val="18"/>
                <w:szCs w:val="18"/>
              </w:rPr>
            </w:pPr>
            <w:r w:rsidRPr="00D02252">
              <w:rPr>
                <w:rFonts w:ascii="Arial" w:hAnsi="Arial" w:cs="Arial"/>
                <w:b/>
                <w:bCs/>
                <w:color w:val="000000"/>
                <w:position w:val="0"/>
                <w:sz w:val="18"/>
                <w:szCs w:val="18"/>
              </w:rPr>
              <w:t>fev/23</w:t>
            </w:r>
          </w:p>
        </w:tc>
        <w:tc>
          <w:tcPr>
            <w:tcW w:w="1240" w:type="dxa"/>
            <w:tcBorders>
              <w:top w:val="single" w:sz="8" w:space="0" w:color="95B3D7"/>
              <w:left w:val="nil"/>
              <w:bottom w:val="single" w:sz="8" w:space="0" w:color="95B3D7"/>
              <w:right w:val="single" w:sz="8" w:space="0" w:color="BFBFBF"/>
            </w:tcBorders>
            <w:shd w:val="clear" w:color="000000" w:fill="D9D9D9"/>
            <w:vAlign w:val="center"/>
            <w:hideMark/>
          </w:tcPr>
          <w:p w14:paraId="4B714E26" w14:textId="77777777" w:rsidR="00D02252" w:rsidRPr="00D02252" w:rsidRDefault="00D02252" w:rsidP="00D02252">
            <w:pPr>
              <w:suppressAutoHyphens w:val="0"/>
              <w:spacing w:line="240" w:lineRule="auto"/>
              <w:ind w:leftChars="0" w:left="0" w:firstLineChars="0" w:firstLine="0"/>
              <w:jc w:val="right"/>
              <w:textDirection w:val="lrTb"/>
              <w:textAlignment w:val="auto"/>
              <w:outlineLvl w:val="9"/>
              <w:rPr>
                <w:rFonts w:ascii="Arial" w:hAnsi="Arial" w:cs="Arial"/>
                <w:b/>
                <w:bCs/>
                <w:color w:val="000000"/>
                <w:position w:val="0"/>
                <w:sz w:val="18"/>
                <w:szCs w:val="18"/>
              </w:rPr>
            </w:pPr>
            <w:r w:rsidRPr="00D02252">
              <w:rPr>
                <w:rFonts w:ascii="Arial" w:hAnsi="Arial" w:cs="Arial"/>
                <w:b/>
                <w:bCs/>
                <w:color w:val="000000"/>
                <w:position w:val="0"/>
                <w:sz w:val="18"/>
                <w:szCs w:val="18"/>
              </w:rPr>
              <w:t>mar/23</w:t>
            </w:r>
          </w:p>
        </w:tc>
        <w:tc>
          <w:tcPr>
            <w:tcW w:w="1500" w:type="dxa"/>
            <w:tcBorders>
              <w:top w:val="single" w:sz="8" w:space="0" w:color="95B3D7"/>
              <w:left w:val="nil"/>
              <w:bottom w:val="single" w:sz="8" w:space="0" w:color="95B3D7"/>
              <w:right w:val="single" w:sz="8" w:space="0" w:color="BFBFBF"/>
            </w:tcBorders>
            <w:shd w:val="clear" w:color="000000" w:fill="D9D9D9"/>
            <w:vAlign w:val="center"/>
            <w:hideMark/>
          </w:tcPr>
          <w:p w14:paraId="54CFE35E" w14:textId="77777777" w:rsidR="00D02252" w:rsidRPr="00D02252" w:rsidRDefault="00D02252" w:rsidP="00D02252">
            <w:pPr>
              <w:suppressAutoHyphens w:val="0"/>
              <w:spacing w:line="240" w:lineRule="auto"/>
              <w:ind w:leftChars="0" w:left="0" w:firstLineChars="0" w:firstLine="0"/>
              <w:jc w:val="right"/>
              <w:textDirection w:val="lrTb"/>
              <w:textAlignment w:val="auto"/>
              <w:outlineLvl w:val="9"/>
              <w:rPr>
                <w:rFonts w:ascii="Arial" w:hAnsi="Arial" w:cs="Arial"/>
                <w:b/>
                <w:bCs/>
                <w:color w:val="000000"/>
                <w:position w:val="0"/>
                <w:sz w:val="18"/>
                <w:szCs w:val="18"/>
              </w:rPr>
            </w:pPr>
            <w:r w:rsidRPr="00D02252">
              <w:rPr>
                <w:rFonts w:ascii="Arial" w:hAnsi="Arial" w:cs="Arial"/>
                <w:b/>
                <w:bCs/>
                <w:color w:val="000000"/>
                <w:position w:val="0"/>
                <w:sz w:val="18"/>
                <w:szCs w:val="18"/>
              </w:rPr>
              <w:t>abr/23</w:t>
            </w:r>
          </w:p>
        </w:tc>
      </w:tr>
      <w:tr w:rsidR="00D02252" w:rsidRPr="00D02252" w14:paraId="662A6198" w14:textId="77777777" w:rsidTr="00D02252">
        <w:trPr>
          <w:trHeight w:val="300"/>
        </w:trPr>
        <w:tc>
          <w:tcPr>
            <w:tcW w:w="3560" w:type="dxa"/>
            <w:tcBorders>
              <w:top w:val="nil"/>
              <w:left w:val="single" w:sz="8" w:space="0" w:color="BFBFBF"/>
              <w:bottom w:val="single" w:sz="8" w:space="0" w:color="95B3D7"/>
              <w:right w:val="single" w:sz="8" w:space="0" w:color="95B3D7"/>
            </w:tcBorders>
            <w:shd w:val="clear" w:color="000000" w:fill="FFFFFF"/>
            <w:vAlign w:val="center"/>
            <w:hideMark/>
          </w:tcPr>
          <w:p w14:paraId="63C9D81F" w14:textId="77777777" w:rsidR="00D02252" w:rsidRPr="00D02252" w:rsidRDefault="00D02252" w:rsidP="00D02252">
            <w:pPr>
              <w:suppressAutoHyphens w:val="0"/>
              <w:spacing w:line="240" w:lineRule="auto"/>
              <w:ind w:leftChars="0" w:left="0" w:firstLineChars="0" w:firstLine="0"/>
              <w:textDirection w:val="lrTb"/>
              <w:textAlignment w:val="auto"/>
              <w:outlineLvl w:val="9"/>
              <w:rPr>
                <w:rFonts w:ascii="Arial" w:hAnsi="Arial" w:cs="Arial"/>
                <w:color w:val="000000"/>
                <w:position w:val="0"/>
                <w:sz w:val="18"/>
                <w:szCs w:val="18"/>
              </w:rPr>
            </w:pPr>
            <w:r w:rsidRPr="00D02252">
              <w:rPr>
                <w:rFonts w:ascii="Arial" w:hAnsi="Arial" w:cs="Arial"/>
                <w:color w:val="000000"/>
                <w:position w:val="0"/>
                <w:sz w:val="18"/>
                <w:szCs w:val="18"/>
              </w:rPr>
              <w:t>ATIVOS</w:t>
            </w:r>
          </w:p>
        </w:tc>
        <w:tc>
          <w:tcPr>
            <w:tcW w:w="1520" w:type="dxa"/>
            <w:tcBorders>
              <w:top w:val="nil"/>
              <w:left w:val="nil"/>
              <w:bottom w:val="single" w:sz="8" w:space="0" w:color="95B3D7"/>
              <w:right w:val="single" w:sz="8" w:space="0" w:color="BFBFBF"/>
            </w:tcBorders>
            <w:shd w:val="clear" w:color="000000" w:fill="FFFFFF"/>
            <w:vAlign w:val="center"/>
            <w:hideMark/>
          </w:tcPr>
          <w:p w14:paraId="517509C2" w14:textId="77777777" w:rsidR="00D02252" w:rsidRPr="00D02252" w:rsidRDefault="00D02252" w:rsidP="00D02252">
            <w:pPr>
              <w:suppressAutoHyphens w:val="0"/>
              <w:spacing w:line="240" w:lineRule="auto"/>
              <w:ind w:leftChars="0" w:left="0" w:firstLineChars="0" w:firstLine="0"/>
              <w:jc w:val="right"/>
              <w:textDirection w:val="lrTb"/>
              <w:textAlignment w:val="auto"/>
              <w:outlineLvl w:val="9"/>
              <w:rPr>
                <w:rFonts w:ascii="Arial" w:hAnsi="Arial" w:cs="Arial"/>
                <w:color w:val="000000"/>
                <w:position w:val="0"/>
                <w:sz w:val="18"/>
                <w:szCs w:val="18"/>
              </w:rPr>
            </w:pPr>
            <w:r w:rsidRPr="00D02252">
              <w:rPr>
                <w:rFonts w:ascii="Arial" w:hAnsi="Arial" w:cs="Arial"/>
                <w:color w:val="000000"/>
                <w:position w:val="0"/>
                <w:sz w:val="18"/>
                <w:szCs w:val="18"/>
              </w:rPr>
              <w:t>114</w:t>
            </w:r>
          </w:p>
        </w:tc>
        <w:tc>
          <w:tcPr>
            <w:tcW w:w="1240" w:type="dxa"/>
            <w:tcBorders>
              <w:top w:val="nil"/>
              <w:left w:val="nil"/>
              <w:bottom w:val="single" w:sz="8" w:space="0" w:color="95B3D7"/>
              <w:right w:val="single" w:sz="8" w:space="0" w:color="BFBFBF"/>
            </w:tcBorders>
            <w:shd w:val="clear" w:color="000000" w:fill="FFFFFF"/>
            <w:vAlign w:val="center"/>
            <w:hideMark/>
          </w:tcPr>
          <w:p w14:paraId="120431EB" w14:textId="77777777" w:rsidR="00D02252" w:rsidRPr="00D02252" w:rsidRDefault="00D02252" w:rsidP="00D02252">
            <w:pPr>
              <w:suppressAutoHyphens w:val="0"/>
              <w:spacing w:line="240" w:lineRule="auto"/>
              <w:ind w:leftChars="0" w:left="0" w:firstLineChars="0" w:firstLine="0"/>
              <w:jc w:val="right"/>
              <w:textDirection w:val="lrTb"/>
              <w:textAlignment w:val="auto"/>
              <w:outlineLvl w:val="9"/>
              <w:rPr>
                <w:rFonts w:ascii="Arial" w:hAnsi="Arial" w:cs="Arial"/>
                <w:color w:val="000000"/>
                <w:position w:val="0"/>
                <w:sz w:val="18"/>
                <w:szCs w:val="18"/>
              </w:rPr>
            </w:pPr>
            <w:r w:rsidRPr="00D02252">
              <w:rPr>
                <w:rFonts w:ascii="Arial" w:hAnsi="Arial" w:cs="Arial"/>
                <w:color w:val="000000"/>
                <w:position w:val="0"/>
                <w:sz w:val="18"/>
                <w:szCs w:val="18"/>
              </w:rPr>
              <w:t>96</w:t>
            </w:r>
          </w:p>
        </w:tc>
        <w:tc>
          <w:tcPr>
            <w:tcW w:w="1500" w:type="dxa"/>
            <w:tcBorders>
              <w:top w:val="nil"/>
              <w:left w:val="nil"/>
              <w:bottom w:val="single" w:sz="8" w:space="0" w:color="95B3D7"/>
              <w:right w:val="single" w:sz="8" w:space="0" w:color="BFBFBF"/>
            </w:tcBorders>
            <w:shd w:val="clear" w:color="000000" w:fill="FFFFFF"/>
            <w:vAlign w:val="center"/>
            <w:hideMark/>
          </w:tcPr>
          <w:p w14:paraId="45FBC110" w14:textId="77777777" w:rsidR="00D02252" w:rsidRPr="00D02252" w:rsidRDefault="00D02252" w:rsidP="00D02252">
            <w:pPr>
              <w:suppressAutoHyphens w:val="0"/>
              <w:spacing w:line="240" w:lineRule="auto"/>
              <w:ind w:leftChars="0" w:left="0" w:firstLineChars="0" w:firstLine="0"/>
              <w:jc w:val="right"/>
              <w:textDirection w:val="lrTb"/>
              <w:textAlignment w:val="auto"/>
              <w:outlineLvl w:val="9"/>
              <w:rPr>
                <w:rFonts w:ascii="Arial" w:hAnsi="Arial" w:cs="Arial"/>
                <w:color w:val="000000"/>
                <w:position w:val="0"/>
                <w:sz w:val="18"/>
                <w:szCs w:val="18"/>
              </w:rPr>
            </w:pPr>
            <w:r w:rsidRPr="00D02252">
              <w:rPr>
                <w:rFonts w:ascii="Arial" w:hAnsi="Arial" w:cs="Arial"/>
                <w:color w:val="000000"/>
                <w:position w:val="0"/>
                <w:sz w:val="18"/>
                <w:szCs w:val="18"/>
              </w:rPr>
              <w:t>91</w:t>
            </w:r>
          </w:p>
        </w:tc>
      </w:tr>
      <w:tr w:rsidR="00D02252" w:rsidRPr="00D02252" w14:paraId="1CF017BC" w14:textId="77777777" w:rsidTr="00D02252">
        <w:trPr>
          <w:trHeight w:val="300"/>
        </w:trPr>
        <w:tc>
          <w:tcPr>
            <w:tcW w:w="3560" w:type="dxa"/>
            <w:tcBorders>
              <w:top w:val="nil"/>
              <w:left w:val="single" w:sz="8" w:space="0" w:color="BFBFBF"/>
              <w:bottom w:val="single" w:sz="8" w:space="0" w:color="95B3D7"/>
              <w:right w:val="single" w:sz="8" w:space="0" w:color="95B3D7"/>
            </w:tcBorders>
            <w:shd w:val="clear" w:color="000000" w:fill="D9D9D9"/>
            <w:vAlign w:val="center"/>
            <w:hideMark/>
          </w:tcPr>
          <w:p w14:paraId="02EEFBCF" w14:textId="77777777" w:rsidR="00D02252" w:rsidRPr="00D02252" w:rsidRDefault="00D02252" w:rsidP="00D02252">
            <w:pPr>
              <w:suppressAutoHyphens w:val="0"/>
              <w:spacing w:line="240" w:lineRule="auto"/>
              <w:ind w:leftChars="0" w:left="0" w:firstLineChars="0" w:firstLine="0"/>
              <w:textDirection w:val="lrTb"/>
              <w:textAlignment w:val="auto"/>
              <w:outlineLvl w:val="9"/>
              <w:rPr>
                <w:rFonts w:ascii="Arial" w:hAnsi="Arial" w:cs="Arial"/>
                <w:color w:val="000000"/>
                <w:position w:val="0"/>
                <w:sz w:val="18"/>
                <w:szCs w:val="18"/>
              </w:rPr>
            </w:pPr>
            <w:r w:rsidRPr="00D02252">
              <w:rPr>
                <w:rFonts w:ascii="Arial" w:hAnsi="Arial" w:cs="Arial"/>
                <w:color w:val="000000"/>
                <w:position w:val="0"/>
                <w:sz w:val="18"/>
                <w:szCs w:val="18"/>
              </w:rPr>
              <w:t>ADMITIDOS</w:t>
            </w:r>
          </w:p>
        </w:tc>
        <w:tc>
          <w:tcPr>
            <w:tcW w:w="1520" w:type="dxa"/>
            <w:tcBorders>
              <w:top w:val="nil"/>
              <w:left w:val="nil"/>
              <w:bottom w:val="single" w:sz="8" w:space="0" w:color="95B3D7"/>
              <w:right w:val="single" w:sz="8" w:space="0" w:color="BFBFBF"/>
            </w:tcBorders>
            <w:shd w:val="clear" w:color="000000" w:fill="D9D9D9"/>
            <w:vAlign w:val="center"/>
            <w:hideMark/>
          </w:tcPr>
          <w:p w14:paraId="253EE3C8" w14:textId="77777777" w:rsidR="00D02252" w:rsidRPr="00D02252" w:rsidRDefault="00D02252" w:rsidP="00D02252">
            <w:pPr>
              <w:suppressAutoHyphens w:val="0"/>
              <w:spacing w:line="240" w:lineRule="auto"/>
              <w:ind w:leftChars="0" w:left="0" w:firstLineChars="0" w:firstLine="0"/>
              <w:jc w:val="right"/>
              <w:textDirection w:val="lrTb"/>
              <w:textAlignment w:val="auto"/>
              <w:outlineLvl w:val="9"/>
              <w:rPr>
                <w:rFonts w:ascii="Arial" w:hAnsi="Arial" w:cs="Arial"/>
                <w:color w:val="000000"/>
                <w:position w:val="0"/>
                <w:sz w:val="18"/>
                <w:szCs w:val="18"/>
              </w:rPr>
            </w:pPr>
            <w:r w:rsidRPr="00D02252">
              <w:rPr>
                <w:rFonts w:ascii="Arial" w:hAnsi="Arial" w:cs="Arial"/>
                <w:color w:val="000000"/>
                <w:position w:val="0"/>
                <w:sz w:val="18"/>
                <w:szCs w:val="18"/>
              </w:rPr>
              <w:t>5</w:t>
            </w:r>
          </w:p>
        </w:tc>
        <w:tc>
          <w:tcPr>
            <w:tcW w:w="1240" w:type="dxa"/>
            <w:tcBorders>
              <w:top w:val="nil"/>
              <w:left w:val="nil"/>
              <w:bottom w:val="single" w:sz="8" w:space="0" w:color="95B3D7"/>
              <w:right w:val="single" w:sz="8" w:space="0" w:color="BFBFBF"/>
            </w:tcBorders>
            <w:shd w:val="clear" w:color="000000" w:fill="D9D9D9"/>
            <w:vAlign w:val="center"/>
            <w:hideMark/>
          </w:tcPr>
          <w:p w14:paraId="78B5303E" w14:textId="77777777" w:rsidR="00D02252" w:rsidRPr="00D02252" w:rsidRDefault="00D02252" w:rsidP="00D02252">
            <w:pPr>
              <w:suppressAutoHyphens w:val="0"/>
              <w:spacing w:line="240" w:lineRule="auto"/>
              <w:ind w:leftChars="0" w:left="0" w:firstLineChars="0" w:firstLine="0"/>
              <w:jc w:val="right"/>
              <w:textDirection w:val="lrTb"/>
              <w:textAlignment w:val="auto"/>
              <w:outlineLvl w:val="9"/>
              <w:rPr>
                <w:rFonts w:ascii="Arial" w:hAnsi="Arial" w:cs="Arial"/>
                <w:color w:val="000000"/>
                <w:position w:val="0"/>
                <w:sz w:val="18"/>
                <w:szCs w:val="18"/>
              </w:rPr>
            </w:pPr>
            <w:r w:rsidRPr="00D02252">
              <w:rPr>
                <w:rFonts w:ascii="Arial" w:hAnsi="Arial" w:cs="Arial"/>
                <w:color w:val="000000"/>
                <w:position w:val="0"/>
                <w:sz w:val="18"/>
                <w:szCs w:val="18"/>
              </w:rPr>
              <w:t>1</w:t>
            </w:r>
          </w:p>
        </w:tc>
        <w:tc>
          <w:tcPr>
            <w:tcW w:w="1500" w:type="dxa"/>
            <w:tcBorders>
              <w:top w:val="nil"/>
              <w:left w:val="nil"/>
              <w:bottom w:val="single" w:sz="8" w:space="0" w:color="95B3D7"/>
              <w:right w:val="single" w:sz="8" w:space="0" w:color="BFBFBF"/>
            </w:tcBorders>
            <w:shd w:val="clear" w:color="000000" w:fill="D9D9D9"/>
            <w:vAlign w:val="center"/>
            <w:hideMark/>
          </w:tcPr>
          <w:p w14:paraId="5A08C165" w14:textId="77777777" w:rsidR="00D02252" w:rsidRPr="00D02252" w:rsidRDefault="00D02252" w:rsidP="00D02252">
            <w:pPr>
              <w:suppressAutoHyphens w:val="0"/>
              <w:spacing w:line="240" w:lineRule="auto"/>
              <w:ind w:leftChars="0" w:left="0" w:firstLineChars="0" w:firstLine="0"/>
              <w:jc w:val="right"/>
              <w:textDirection w:val="lrTb"/>
              <w:textAlignment w:val="auto"/>
              <w:outlineLvl w:val="9"/>
              <w:rPr>
                <w:rFonts w:ascii="Arial" w:hAnsi="Arial" w:cs="Arial"/>
                <w:color w:val="000000"/>
                <w:position w:val="0"/>
                <w:sz w:val="18"/>
                <w:szCs w:val="18"/>
              </w:rPr>
            </w:pPr>
            <w:r w:rsidRPr="00D02252">
              <w:rPr>
                <w:rFonts w:ascii="Arial" w:hAnsi="Arial" w:cs="Arial"/>
                <w:color w:val="000000"/>
                <w:position w:val="0"/>
                <w:sz w:val="18"/>
                <w:szCs w:val="18"/>
              </w:rPr>
              <w:t>5</w:t>
            </w:r>
          </w:p>
        </w:tc>
      </w:tr>
      <w:tr w:rsidR="00D02252" w:rsidRPr="00D02252" w14:paraId="133D3229" w14:textId="77777777" w:rsidTr="00D02252">
        <w:trPr>
          <w:trHeight w:val="300"/>
        </w:trPr>
        <w:tc>
          <w:tcPr>
            <w:tcW w:w="3560" w:type="dxa"/>
            <w:tcBorders>
              <w:top w:val="nil"/>
              <w:left w:val="single" w:sz="8" w:space="0" w:color="BFBFBF"/>
              <w:bottom w:val="single" w:sz="8" w:space="0" w:color="95B3D7"/>
              <w:right w:val="single" w:sz="8" w:space="0" w:color="95B3D7"/>
            </w:tcBorders>
            <w:shd w:val="clear" w:color="000000" w:fill="FFFFFF"/>
            <w:vAlign w:val="center"/>
            <w:hideMark/>
          </w:tcPr>
          <w:p w14:paraId="41CB4B2F" w14:textId="77777777" w:rsidR="00D02252" w:rsidRPr="00D02252" w:rsidRDefault="00D02252" w:rsidP="00D02252">
            <w:pPr>
              <w:suppressAutoHyphens w:val="0"/>
              <w:spacing w:line="240" w:lineRule="auto"/>
              <w:ind w:leftChars="0" w:left="0" w:firstLineChars="0" w:firstLine="0"/>
              <w:textDirection w:val="lrTb"/>
              <w:textAlignment w:val="auto"/>
              <w:outlineLvl w:val="9"/>
              <w:rPr>
                <w:rFonts w:ascii="Arial" w:hAnsi="Arial" w:cs="Arial"/>
                <w:color w:val="000000"/>
                <w:position w:val="0"/>
                <w:sz w:val="18"/>
                <w:szCs w:val="18"/>
              </w:rPr>
            </w:pPr>
            <w:r w:rsidRPr="00D02252">
              <w:rPr>
                <w:rFonts w:ascii="Arial" w:hAnsi="Arial" w:cs="Arial"/>
                <w:color w:val="000000"/>
                <w:position w:val="0"/>
                <w:sz w:val="18"/>
                <w:szCs w:val="18"/>
              </w:rPr>
              <w:t>FÉRIAS</w:t>
            </w:r>
          </w:p>
        </w:tc>
        <w:tc>
          <w:tcPr>
            <w:tcW w:w="1520" w:type="dxa"/>
            <w:tcBorders>
              <w:top w:val="nil"/>
              <w:left w:val="nil"/>
              <w:bottom w:val="single" w:sz="8" w:space="0" w:color="95B3D7"/>
              <w:right w:val="single" w:sz="8" w:space="0" w:color="BFBFBF"/>
            </w:tcBorders>
            <w:shd w:val="clear" w:color="000000" w:fill="FFFFFF"/>
            <w:vAlign w:val="center"/>
            <w:hideMark/>
          </w:tcPr>
          <w:p w14:paraId="2F101348" w14:textId="77777777" w:rsidR="00D02252" w:rsidRPr="00D02252" w:rsidRDefault="00D02252" w:rsidP="00D02252">
            <w:pPr>
              <w:suppressAutoHyphens w:val="0"/>
              <w:spacing w:line="240" w:lineRule="auto"/>
              <w:ind w:leftChars="0" w:left="0" w:firstLineChars="0" w:firstLine="0"/>
              <w:jc w:val="right"/>
              <w:textDirection w:val="lrTb"/>
              <w:textAlignment w:val="auto"/>
              <w:outlineLvl w:val="9"/>
              <w:rPr>
                <w:rFonts w:ascii="Arial" w:hAnsi="Arial" w:cs="Arial"/>
                <w:color w:val="000000"/>
                <w:position w:val="0"/>
                <w:sz w:val="18"/>
                <w:szCs w:val="18"/>
              </w:rPr>
            </w:pPr>
            <w:r w:rsidRPr="00D02252">
              <w:rPr>
                <w:rFonts w:ascii="Arial" w:hAnsi="Arial" w:cs="Arial"/>
                <w:color w:val="000000"/>
                <w:position w:val="0"/>
                <w:sz w:val="18"/>
                <w:szCs w:val="18"/>
              </w:rPr>
              <w:t>0</w:t>
            </w:r>
          </w:p>
        </w:tc>
        <w:tc>
          <w:tcPr>
            <w:tcW w:w="1240" w:type="dxa"/>
            <w:tcBorders>
              <w:top w:val="nil"/>
              <w:left w:val="nil"/>
              <w:bottom w:val="single" w:sz="8" w:space="0" w:color="95B3D7"/>
              <w:right w:val="single" w:sz="8" w:space="0" w:color="BFBFBF"/>
            </w:tcBorders>
            <w:shd w:val="clear" w:color="000000" w:fill="FFFFFF"/>
            <w:vAlign w:val="center"/>
            <w:hideMark/>
          </w:tcPr>
          <w:p w14:paraId="16C07665" w14:textId="77777777" w:rsidR="00D02252" w:rsidRPr="00D02252" w:rsidRDefault="00D02252" w:rsidP="00D02252">
            <w:pPr>
              <w:suppressAutoHyphens w:val="0"/>
              <w:spacing w:line="240" w:lineRule="auto"/>
              <w:ind w:leftChars="0" w:left="0" w:firstLineChars="0" w:firstLine="0"/>
              <w:jc w:val="right"/>
              <w:textDirection w:val="lrTb"/>
              <w:textAlignment w:val="auto"/>
              <w:outlineLvl w:val="9"/>
              <w:rPr>
                <w:rFonts w:ascii="Arial" w:hAnsi="Arial" w:cs="Arial"/>
                <w:color w:val="000000"/>
                <w:position w:val="0"/>
                <w:sz w:val="18"/>
                <w:szCs w:val="18"/>
              </w:rPr>
            </w:pPr>
            <w:r w:rsidRPr="00D02252">
              <w:rPr>
                <w:rFonts w:ascii="Arial" w:hAnsi="Arial" w:cs="Arial"/>
                <w:color w:val="000000"/>
                <w:position w:val="0"/>
                <w:sz w:val="18"/>
                <w:szCs w:val="18"/>
              </w:rPr>
              <w:t>11</w:t>
            </w:r>
          </w:p>
        </w:tc>
        <w:tc>
          <w:tcPr>
            <w:tcW w:w="1500" w:type="dxa"/>
            <w:tcBorders>
              <w:top w:val="nil"/>
              <w:left w:val="nil"/>
              <w:bottom w:val="single" w:sz="8" w:space="0" w:color="95B3D7"/>
              <w:right w:val="single" w:sz="8" w:space="0" w:color="BFBFBF"/>
            </w:tcBorders>
            <w:shd w:val="clear" w:color="000000" w:fill="FFFFFF"/>
            <w:vAlign w:val="center"/>
            <w:hideMark/>
          </w:tcPr>
          <w:p w14:paraId="708AADDF" w14:textId="77777777" w:rsidR="00D02252" w:rsidRPr="00D02252" w:rsidRDefault="00D02252" w:rsidP="00D02252">
            <w:pPr>
              <w:suppressAutoHyphens w:val="0"/>
              <w:spacing w:line="240" w:lineRule="auto"/>
              <w:ind w:leftChars="0" w:left="0" w:firstLineChars="0" w:firstLine="0"/>
              <w:jc w:val="right"/>
              <w:textDirection w:val="lrTb"/>
              <w:textAlignment w:val="auto"/>
              <w:outlineLvl w:val="9"/>
              <w:rPr>
                <w:rFonts w:ascii="Arial" w:hAnsi="Arial" w:cs="Arial"/>
                <w:color w:val="000000"/>
                <w:position w:val="0"/>
                <w:sz w:val="18"/>
                <w:szCs w:val="18"/>
              </w:rPr>
            </w:pPr>
            <w:r w:rsidRPr="00D02252">
              <w:rPr>
                <w:rFonts w:ascii="Arial" w:hAnsi="Arial" w:cs="Arial"/>
                <w:color w:val="000000"/>
                <w:position w:val="0"/>
                <w:sz w:val="18"/>
                <w:szCs w:val="18"/>
              </w:rPr>
              <w:t>0</w:t>
            </w:r>
          </w:p>
        </w:tc>
      </w:tr>
      <w:tr w:rsidR="00D02252" w:rsidRPr="00D02252" w14:paraId="648B3235" w14:textId="77777777" w:rsidTr="00D02252">
        <w:trPr>
          <w:trHeight w:val="300"/>
        </w:trPr>
        <w:tc>
          <w:tcPr>
            <w:tcW w:w="3560" w:type="dxa"/>
            <w:tcBorders>
              <w:top w:val="nil"/>
              <w:left w:val="single" w:sz="8" w:space="0" w:color="BFBFBF"/>
              <w:bottom w:val="single" w:sz="8" w:space="0" w:color="95B3D7"/>
              <w:right w:val="single" w:sz="8" w:space="0" w:color="95B3D7"/>
            </w:tcBorders>
            <w:shd w:val="clear" w:color="000000" w:fill="D9D9D9"/>
            <w:vAlign w:val="center"/>
            <w:hideMark/>
          </w:tcPr>
          <w:p w14:paraId="2DBA02F9" w14:textId="77777777" w:rsidR="00D02252" w:rsidRPr="00D02252" w:rsidRDefault="00D02252" w:rsidP="00D02252">
            <w:pPr>
              <w:suppressAutoHyphens w:val="0"/>
              <w:spacing w:line="240" w:lineRule="auto"/>
              <w:ind w:leftChars="0" w:left="0" w:firstLineChars="0" w:firstLine="0"/>
              <w:textDirection w:val="lrTb"/>
              <w:textAlignment w:val="auto"/>
              <w:outlineLvl w:val="9"/>
              <w:rPr>
                <w:rFonts w:ascii="Arial" w:hAnsi="Arial" w:cs="Arial"/>
                <w:color w:val="000000"/>
                <w:position w:val="0"/>
                <w:sz w:val="18"/>
                <w:szCs w:val="18"/>
              </w:rPr>
            </w:pPr>
            <w:r w:rsidRPr="00D02252">
              <w:rPr>
                <w:rFonts w:ascii="Arial" w:hAnsi="Arial" w:cs="Arial"/>
                <w:color w:val="000000"/>
                <w:position w:val="0"/>
                <w:sz w:val="18"/>
                <w:szCs w:val="18"/>
              </w:rPr>
              <w:t>AFASTADOS</w:t>
            </w:r>
          </w:p>
        </w:tc>
        <w:tc>
          <w:tcPr>
            <w:tcW w:w="1520" w:type="dxa"/>
            <w:tcBorders>
              <w:top w:val="nil"/>
              <w:left w:val="nil"/>
              <w:bottom w:val="single" w:sz="8" w:space="0" w:color="95B3D7"/>
              <w:right w:val="single" w:sz="8" w:space="0" w:color="BFBFBF"/>
            </w:tcBorders>
            <w:shd w:val="clear" w:color="000000" w:fill="D9D9D9"/>
            <w:vAlign w:val="center"/>
            <w:hideMark/>
          </w:tcPr>
          <w:p w14:paraId="5410C726" w14:textId="77777777" w:rsidR="00D02252" w:rsidRPr="00D02252" w:rsidRDefault="00D02252" w:rsidP="00D02252">
            <w:pPr>
              <w:suppressAutoHyphens w:val="0"/>
              <w:spacing w:line="240" w:lineRule="auto"/>
              <w:ind w:leftChars="0" w:left="0" w:firstLineChars="0" w:firstLine="0"/>
              <w:jc w:val="right"/>
              <w:textDirection w:val="lrTb"/>
              <w:textAlignment w:val="auto"/>
              <w:outlineLvl w:val="9"/>
              <w:rPr>
                <w:rFonts w:ascii="Arial" w:hAnsi="Arial" w:cs="Arial"/>
                <w:color w:val="000000"/>
                <w:position w:val="0"/>
                <w:sz w:val="18"/>
                <w:szCs w:val="18"/>
              </w:rPr>
            </w:pPr>
            <w:r w:rsidRPr="00D02252">
              <w:rPr>
                <w:rFonts w:ascii="Arial" w:hAnsi="Arial" w:cs="Arial"/>
                <w:color w:val="000000"/>
                <w:position w:val="0"/>
                <w:sz w:val="18"/>
                <w:szCs w:val="18"/>
              </w:rPr>
              <w:t>7</w:t>
            </w:r>
          </w:p>
        </w:tc>
        <w:tc>
          <w:tcPr>
            <w:tcW w:w="1240" w:type="dxa"/>
            <w:tcBorders>
              <w:top w:val="nil"/>
              <w:left w:val="nil"/>
              <w:bottom w:val="single" w:sz="8" w:space="0" w:color="95B3D7"/>
              <w:right w:val="single" w:sz="8" w:space="0" w:color="BFBFBF"/>
            </w:tcBorders>
            <w:shd w:val="clear" w:color="000000" w:fill="D9D9D9"/>
            <w:vAlign w:val="center"/>
            <w:hideMark/>
          </w:tcPr>
          <w:p w14:paraId="22B4DB97" w14:textId="77777777" w:rsidR="00D02252" w:rsidRPr="00D02252" w:rsidRDefault="00D02252" w:rsidP="00D02252">
            <w:pPr>
              <w:suppressAutoHyphens w:val="0"/>
              <w:spacing w:line="240" w:lineRule="auto"/>
              <w:ind w:leftChars="0" w:left="0" w:firstLineChars="0" w:firstLine="0"/>
              <w:jc w:val="right"/>
              <w:textDirection w:val="lrTb"/>
              <w:textAlignment w:val="auto"/>
              <w:outlineLvl w:val="9"/>
              <w:rPr>
                <w:rFonts w:ascii="Arial" w:hAnsi="Arial" w:cs="Arial"/>
                <w:color w:val="000000"/>
                <w:position w:val="0"/>
                <w:sz w:val="18"/>
                <w:szCs w:val="18"/>
              </w:rPr>
            </w:pPr>
            <w:r w:rsidRPr="00D02252">
              <w:rPr>
                <w:rFonts w:ascii="Arial" w:hAnsi="Arial" w:cs="Arial"/>
                <w:color w:val="000000"/>
                <w:position w:val="0"/>
                <w:sz w:val="18"/>
                <w:szCs w:val="18"/>
              </w:rPr>
              <w:t>7</w:t>
            </w:r>
          </w:p>
        </w:tc>
        <w:tc>
          <w:tcPr>
            <w:tcW w:w="1500" w:type="dxa"/>
            <w:tcBorders>
              <w:top w:val="nil"/>
              <w:left w:val="nil"/>
              <w:bottom w:val="single" w:sz="8" w:space="0" w:color="95B3D7"/>
              <w:right w:val="single" w:sz="8" w:space="0" w:color="BFBFBF"/>
            </w:tcBorders>
            <w:shd w:val="clear" w:color="000000" w:fill="D9D9D9"/>
            <w:vAlign w:val="center"/>
            <w:hideMark/>
          </w:tcPr>
          <w:p w14:paraId="0F590115" w14:textId="77777777" w:rsidR="00D02252" w:rsidRPr="00D02252" w:rsidRDefault="00D02252" w:rsidP="00D02252">
            <w:pPr>
              <w:suppressAutoHyphens w:val="0"/>
              <w:spacing w:line="240" w:lineRule="auto"/>
              <w:ind w:leftChars="0" w:left="0" w:firstLineChars="0" w:firstLine="0"/>
              <w:jc w:val="right"/>
              <w:textDirection w:val="lrTb"/>
              <w:textAlignment w:val="auto"/>
              <w:outlineLvl w:val="9"/>
              <w:rPr>
                <w:rFonts w:ascii="Arial" w:hAnsi="Arial" w:cs="Arial"/>
                <w:color w:val="000000"/>
                <w:position w:val="0"/>
                <w:sz w:val="18"/>
                <w:szCs w:val="18"/>
              </w:rPr>
            </w:pPr>
            <w:r w:rsidRPr="00D02252">
              <w:rPr>
                <w:rFonts w:ascii="Arial" w:hAnsi="Arial" w:cs="Arial"/>
                <w:color w:val="000000"/>
                <w:position w:val="0"/>
                <w:sz w:val="18"/>
                <w:szCs w:val="18"/>
              </w:rPr>
              <w:t>6</w:t>
            </w:r>
          </w:p>
        </w:tc>
      </w:tr>
      <w:tr w:rsidR="00D02252" w:rsidRPr="00D02252" w14:paraId="1A8D48DE" w14:textId="77777777" w:rsidTr="00D02252">
        <w:trPr>
          <w:trHeight w:val="300"/>
        </w:trPr>
        <w:tc>
          <w:tcPr>
            <w:tcW w:w="3560" w:type="dxa"/>
            <w:tcBorders>
              <w:top w:val="nil"/>
              <w:left w:val="single" w:sz="8" w:space="0" w:color="BFBFBF"/>
              <w:bottom w:val="single" w:sz="8" w:space="0" w:color="95B3D7"/>
              <w:right w:val="single" w:sz="8" w:space="0" w:color="95B3D7"/>
            </w:tcBorders>
            <w:shd w:val="clear" w:color="000000" w:fill="FFFFFF"/>
            <w:vAlign w:val="center"/>
            <w:hideMark/>
          </w:tcPr>
          <w:p w14:paraId="4B120234" w14:textId="77777777" w:rsidR="00D02252" w:rsidRPr="00D02252" w:rsidRDefault="00D02252" w:rsidP="00D02252">
            <w:pPr>
              <w:suppressAutoHyphens w:val="0"/>
              <w:spacing w:line="240" w:lineRule="auto"/>
              <w:ind w:leftChars="0" w:left="0" w:firstLineChars="0" w:firstLine="0"/>
              <w:textDirection w:val="lrTb"/>
              <w:textAlignment w:val="auto"/>
              <w:outlineLvl w:val="9"/>
              <w:rPr>
                <w:rFonts w:ascii="Arial" w:hAnsi="Arial" w:cs="Arial"/>
                <w:color w:val="000000"/>
                <w:position w:val="0"/>
                <w:sz w:val="18"/>
                <w:szCs w:val="18"/>
              </w:rPr>
            </w:pPr>
            <w:r w:rsidRPr="00D02252">
              <w:rPr>
                <w:rFonts w:ascii="Arial" w:hAnsi="Arial" w:cs="Arial"/>
                <w:color w:val="000000"/>
                <w:position w:val="0"/>
                <w:sz w:val="18"/>
                <w:szCs w:val="18"/>
              </w:rPr>
              <w:t>DEMITIDOS</w:t>
            </w:r>
          </w:p>
        </w:tc>
        <w:tc>
          <w:tcPr>
            <w:tcW w:w="1520" w:type="dxa"/>
            <w:tcBorders>
              <w:top w:val="nil"/>
              <w:left w:val="nil"/>
              <w:bottom w:val="single" w:sz="8" w:space="0" w:color="95B3D7"/>
              <w:right w:val="single" w:sz="8" w:space="0" w:color="BFBFBF"/>
            </w:tcBorders>
            <w:shd w:val="clear" w:color="000000" w:fill="FFFFFF"/>
            <w:vAlign w:val="center"/>
            <w:hideMark/>
          </w:tcPr>
          <w:p w14:paraId="0CEB74C3" w14:textId="77777777" w:rsidR="00D02252" w:rsidRPr="00D02252" w:rsidRDefault="00D02252" w:rsidP="00D02252">
            <w:pPr>
              <w:suppressAutoHyphens w:val="0"/>
              <w:spacing w:line="240" w:lineRule="auto"/>
              <w:ind w:leftChars="0" w:left="0" w:firstLineChars="0" w:firstLine="0"/>
              <w:jc w:val="right"/>
              <w:textDirection w:val="lrTb"/>
              <w:textAlignment w:val="auto"/>
              <w:outlineLvl w:val="9"/>
              <w:rPr>
                <w:rFonts w:ascii="Arial" w:hAnsi="Arial" w:cs="Arial"/>
                <w:color w:val="000000"/>
                <w:position w:val="0"/>
                <w:sz w:val="18"/>
                <w:szCs w:val="18"/>
              </w:rPr>
            </w:pPr>
            <w:r w:rsidRPr="00D02252">
              <w:rPr>
                <w:rFonts w:ascii="Arial" w:hAnsi="Arial" w:cs="Arial"/>
                <w:color w:val="000000"/>
                <w:position w:val="0"/>
                <w:sz w:val="18"/>
                <w:szCs w:val="18"/>
              </w:rPr>
              <w:t>28</w:t>
            </w:r>
          </w:p>
        </w:tc>
        <w:tc>
          <w:tcPr>
            <w:tcW w:w="1240" w:type="dxa"/>
            <w:tcBorders>
              <w:top w:val="nil"/>
              <w:left w:val="nil"/>
              <w:bottom w:val="single" w:sz="8" w:space="0" w:color="95B3D7"/>
              <w:right w:val="single" w:sz="8" w:space="0" w:color="BFBFBF"/>
            </w:tcBorders>
            <w:shd w:val="clear" w:color="000000" w:fill="FFFFFF"/>
            <w:vAlign w:val="center"/>
            <w:hideMark/>
          </w:tcPr>
          <w:p w14:paraId="3FEB1795" w14:textId="77777777" w:rsidR="00D02252" w:rsidRPr="00D02252" w:rsidRDefault="00D02252" w:rsidP="00D02252">
            <w:pPr>
              <w:suppressAutoHyphens w:val="0"/>
              <w:spacing w:line="240" w:lineRule="auto"/>
              <w:ind w:leftChars="0" w:left="0" w:firstLineChars="0" w:firstLine="0"/>
              <w:jc w:val="right"/>
              <w:textDirection w:val="lrTb"/>
              <w:textAlignment w:val="auto"/>
              <w:outlineLvl w:val="9"/>
              <w:rPr>
                <w:rFonts w:ascii="Arial" w:hAnsi="Arial" w:cs="Arial"/>
                <w:color w:val="000000"/>
                <w:position w:val="0"/>
                <w:sz w:val="18"/>
                <w:szCs w:val="18"/>
              </w:rPr>
            </w:pPr>
            <w:r w:rsidRPr="00D02252">
              <w:rPr>
                <w:rFonts w:ascii="Arial" w:hAnsi="Arial" w:cs="Arial"/>
                <w:color w:val="000000"/>
                <w:position w:val="0"/>
                <w:sz w:val="18"/>
                <w:szCs w:val="18"/>
              </w:rPr>
              <w:t>21</w:t>
            </w:r>
          </w:p>
        </w:tc>
        <w:tc>
          <w:tcPr>
            <w:tcW w:w="1500" w:type="dxa"/>
            <w:tcBorders>
              <w:top w:val="nil"/>
              <w:left w:val="nil"/>
              <w:bottom w:val="single" w:sz="8" w:space="0" w:color="95B3D7"/>
              <w:right w:val="single" w:sz="8" w:space="0" w:color="BFBFBF"/>
            </w:tcBorders>
            <w:shd w:val="clear" w:color="000000" w:fill="FFFFFF"/>
            <w:vAlign w:val="center"/>
            <w:hideMark/>
          </w:tcPr>
          <w:p w14:paraId="38F4988E" w14:textId="77777777" w:rsidR="00D02252" w:rsidRPr="00D02252" w:rsidRDefault="00D02252" w:rsidP="00D02252">
            <w:pPr>
              <w:suppressAutoHyphens w:val="0"/>
              <w:spacing w:line="240" w:lineRule="auto"/>
              <w:ind w:leftChars="0" w:left="0" w:firstLineChars="0" w:firstLine="0"/>
              <w:jc w:val="right"/>
              <w:textDirection w:val="lrTb"/>
              <w:textAlignment w:val="auto"/>
              <w:outlineLvl w:val="9"/>
              <w:rPr>
                <w:rFonts w:ascii="Arial" w:hAnsi="Arial" w:cs="Arial"/>
                <w:color w:val="000000"/>
                <w:position w:val="0"/>
                <w:sz w:val="18"/>
                <w:szCs w:val="18"/>
              </w:rPr>
            </w:pPr>
            <w:r w:rsidRPr="00D02252">
              <w:rPr>
                <w:rFonts w:ascii="Arial" w:hAnsi="Arial" w:cs="Arial"/>
                <w:color w:val="000000"/>
                <w:position w:val="0"/>
                <w:sz w:val="18"/>
                <w:szCs w:val="18"/>
              </w:rPr>
              <w:t>24</w:t>
            </w:r>
          </w:p>
        </w:tc>
      </w:tr>
      <w:tr w:rsidR="00D02252" w:rsidRPr="00D02252" w14:paraId="34B20898" w14:textId="77777777" w:rsidTr="00D02252">
        <w:trPr>
          <w:trHeight w:val="300"/>
        </w:trPr>
        <w:tc>
          <w:tcPr>
            <w:tcW w:w="3560" w:type="dxa"/>
            <w:tcBorders>
              <w:top w:val="nil"/>
              <w:left w:val="single" w:sz="8" w:space="0" w:color="BFBFBF"/>
              <w:bottom w:val="single" w:sz="8" w:space="0" w:color="95B3D7"/>
              <w:right w:val="single" w:sz="8" w:space="0" w:color="95B3D7"/>
            </w:tcBorders>
            <w:shd w:val="clear" w:color="000000" w:fill="D9D9D9"/>
            <w:vAlign w:val="center"/>
            <w:hideMark/>
          </w:tcPr>
          <w:p w14:paraId="393138DA" w14:textId="77777777" w:rsidR="00D02252" w:rsidRPr="00D02252" w:rsidRDefault="00D02252" w:rsidP="00D02252">
            <w:pPr>
              <w:suppressAutoHyphens w:val="0"/>
              <w:spacing w:line="240" w:lineRule="auto"/>
              <w:ind w:leftChars="0" w:left="0" w:firstLineChars="0" w:firstLine="0"/>
              <w:textDirection w:val="lrTb"/>
              <w:textAlignment w:val="auto"/>
              <w:outlineLvl w:val="9"/>
              <w:rPr>
                <w:rFonts w:ascii="Arial" w:hAnsi="Arial" w:cs="Arial"/>
                <w:color w:val="000000"/>
                <w:position w:val="0"/>
                <w:sz w:val="18"/>
                <w:szCs w:val="18"/>
              </w:rPr>
            </w:pPr>
            <w:r w:rsidRPr="00D02252">
              <w:rPr>
                <w:rFonts w:ascii="Arial" w:hAnsi="Arial" w:cs="Arial"/>
                <w:color w:val="000000"/>
                <w:position w:val="0"/>
                <w:sz w:val="18"/>
                <w:szCs w:val="18"/>
              </w:rPr>
              <w:t>TOTAL</w:t>
            </w:r>
          </w:p>
        </w:tc>
        <w:tc>
          <w:tcPr>
            <w:tcW w:w="1520" w:type="dxa"/>
            <w:tcBorders>
              <w:top w:val="nil"/>
              <w:left w:val="nil"/>
              <w:bottom w:val="single" w:sz="8" w:space="0" w:color="95B3D7"/>
              <w:right w:val="single" w:sz="8" w:space="0" w:color="95B3D7"/>
            </w:tcBorders>
            <w:shd w:val="clear" w:color="000000" w:fill="D9D9D9"/>
            <w:vAlign w:val="center"/>
            <w:hideMark/>
          </w:tcPr>
          <w:p w14:paraId="305ED29F" w14:textId="77777777" w:rsidR="00D02252" w:rsidRPr="00D02252" w:rsidRDefault="00D02252" w:rsidP="00D02252">
            <w:pPr>
              <w:suppressAutoHyphens w:val="0"/>
              <w:spacing w:line="240" w:lineRule="auto"/>
              <w:ind w:leftChars="0" w:left="0" w:firstLineChars="0" w:firstLine="0"/>
              <w:jc w:val="right"/>
              <w:textDirection w:val="lrTb"/>
              <w:textAlignment w:val="auto"/>
              <w:outlineLvl w:val="9"/>
              <w:rPr>
                <w:rFonts w:ascii="Arial" w:hAnsi="Arial" w:cs="Arial"/>
                <w:b/>
                <w:bCs/>
                <w:color w:val="000000"/>
                <w:position w:val="0"/>
                <w:sz w:val="18"/>
                <w:szCs w:val="18"/>
              </w:rPr>
            </w:pPr>
            <w:r w:rsidRPr="00D02252">
              <w:rPr>
                <w:rFonts w:ascii="Arial" w:hAnsi="Arial" w:cs="Arial"/>
                <w:b/>
                <w:bCs/>
                <w:color w:val="000000"/>
                <w:position w:val="0"/>
                <w:sz w:val="18"/>
                <w:szCs w:val="18"/>
              </w:rPr>
              <w:t>121</w:t>
            </w:r>
          </w:p>
        </w:tc>
        <w:tc>
          <w:tcPr>
            <w:tcW w:w="1240" w:type="dxa"/>
            <w:tcBorders>
              <w:top w:val="nil"/>
              <w:left w:val="nil"/>
              <w:bottom w:val="single" w:sz="8" w:space="0" w:color="95B3D7"/>
              <w:right w:val="single" w:sz="8" w:space="0" w:color="95B3D7"/>
            </w:tcBorders>
            <w:shd w:val="clear" w:color="000000" w:fill="D9D9D9"/>
            <w:vAlign w:val="center"/>
            <w:hideMark/>
          </w:tcPr>
          <w:p w14:paraId="40C2E5EB" w14:textId="77777777" w:rsidR="00D02252" w:rsidRPr="00D02252" w:rsidRDefault="00D02252" w:rsidP="00D02252">
            <w:pPr>
              <w:suppressAutoHyphens w:val="0"/>
              <w:spacing w:line="240" w:lineRule="auto"/>
              <w:ind w:leftChars="0" w:left="0" w:firstLineChars="0" w:firstLine="0"/>
              <w:jc w:val="right"/>
              <w:textDirection w:val="lrTb"/>
              <w:textAlignment w:val="auto"/>
              <w:outlineLvl w:val="9"/>
              <w:rPr>
                <w:rFonts w:ascii="Arial" w:hAnsi="Arial" w:cs="Arial"/>
                <w:b/>
                <w:bCs/>
                <w:color w:val="000000"/>
                <w:position w:val="0"/>
                <w:sz w:val="18"/>
                <w:szCs w:val="18"/>
              </w:rPr>
            </w:pPr>
            <w:r w:rsidRPr="00D02252">
              <w:rPr>
                <w:rFonts w:ascii="Arial" w:hAnsi="Arial" w:cs="Arial"/>
                <w:b/>
                <w:bCs/>
                <w:color w:val="000000"/>
                <w:position w:val="0"/>
                <w:sz w:val="18"/>
                <w:szCs w:val="18"/>
              </w:rPr>
              <w:t>114</w:t>
            </w:r>
          </w:p>
        </w:tc>
        <w:tc>
          <w:tcPr>
            <w:tcW w:w="1500" w:type="dxa"/>
            <w:tcBorders>
              <w:top w:val="nil"/>
              <w:left w:val="nil"/>
              <w:bottom w:val="single" w:sz="8" w:space="0" w:color="95B3D7"/>
              <w:right w:val="single" w:sz="8" w:space="0" w:color="95B3D7"/>
            </w:tcBorders>
            <w:shd w:val="clear" w:color="000000" w:fill="D9D9D9"/>
            <w:vAlign w:val="center"/>
            <w:hideMark/>
          </w:tcPr>
          <w:p w14:paraId="0FFB3F24" w14:textId="77777777" w:rsidR="00D02252" w:rsidRPr="00D02252" w:rsidRDefault="00D02252" w:rsidP="00D02252">
            <w:pPr>
              <w:suppressAutoHyphens w:val="0"/>
              <w:spacing w:line="240" w:lineRule="auto"/>
              <w:ind w:leftChars="0" w:left="0" w:firstLineChars="0" w:firstLine="0"/>
              <w:jc w:val="right"/>
              <w:textDirection w:val="lrTb"/>
              <w:textAlignment w:val="auto"/>
              <w:outlineLvl w:val="9"/>
              <w:rPr>
                <w:rFonts w:ascii="Arial" w:hAnsi="Arial" w:cs="Arial"/>
                <w:b/>
                <w:bCs/>
                <w:color w:val="000000"/>
                <w:position w:val="0"/>
                <w:sz w:val="18"/>
                <w:szCs w:val="18"/>
              </w:rPr>
            </w:pPr>
            <w:r w:rsidRPr="00D02252">
              <w:rPr>
                <w:rFonts w:ascii="Arial" w:hAnsi="Arial" w:cs="Arial"/>
                <w:b/>
                <w:bCs/>
                <w:color w:val="000000"/>
                <w:position w:val="0"/>
                <w:sz w:val="18"/>
                <w:szCs w:val="18"/>
              </w:rPr>
              <w:t>97</w:t>
            </w:r>
          </w:p>
        </w:tc>
      </w:tr>
    </w:tbl>
    <w:p w14:paraId="65BB3A35" w14:textId="77777777" w:rsidR="00D02252" w:rsidRDefault="00D02252">
      <w:pPr>
        <w:spacing w:line="360" w:lineRule="auto"/>
        <w:ind w:left="0" w:right="566" w:hanging="2"/>
        <w:jc w:val="both"/>
        <w:rPr>
          <w:rFonts w:ascii="Arial" w:eastAsia="Arial" w:hAnsi="Arial" w:cs="Arial"/>
          <w:sz w:val="22"/>
          <w:szCs w:val="22"/>
        </w:rPr>
      </w:pPr>
    </w:p>
    <w:p w14:paraId="78C22D57" w14:textId="39895CD5" w:rsidR="00B42599" w:rsidRPr="008B5211" w:rsidRDefault="00853214">
      <w:pPr>
        <w:spacing w:line="360" w:lineRule="auto"/>
        <w:ind w:left="0" w:right="566" w:hanging="2"/>
        <w:jc w:val="both"/>
        <w:rPr>
          <w:rFonts w:ascii="Arial" w:eastAsia="Arial" w:hAnsi="Arial" w:cs="Arial"/>
          <w:sz w:val="22"/>
          <w:szCs w:val="22"/>
        </w:rPr>
      </w:pPr>
      <w:r w:rsidRPr="008B5211">
        <w:rPr>
          <w:rFonts w:ascii="Arial" w:eastAsia="Arial" w:hAnsi="Arial" w:cs="Arial"/>
          <w:sz w:val="22"/>
          <w:szCs w:val="22"/>
        </w:rPr>
        <w:t xml:space="preserve">A exemplo dos meses anteriores, não foi possível identificar os cargos dos funcionários demitidos e admitidos, pela ausência de informações a respeito. </w:t>
      </w:r>
    </w:p>
    <w:p w14:paraId="4C525C5D" w14:textId="77777777" w:rsidR="00B42599" w:rsidRPr="008B5211" w:rsidRDefault="00B42599">
      <w:pPr>
        <w:spacing w:line="360" w:lineRule="auto"/>
        <w:ind w:left="0" w:right="566" w:hanging="2"/>
        <w:jc w:val="both"/>
        <w:rPr>
          <w:rFonts w:ascii="Arial" w:eastAsia="Arial" w:hAnsi="Arial" w:cs="Arial"/>
          <w:sz w:val="22"/>
          <w:szCs w:val="22"/>
        </w:rPr>
      </w:pPr>
    </w:p>
    <w:p w14:paraId="0EAE3C12" w14:textId="796E5351" w:rsidR="00B42599" w:rsidRPr="00D5150F" w:rsidRDefault="00853214">
      <w:pPr>
        <w:spacing w:line="360" w:lineRule="auto"/>
        <w:ind w:left="0" w:right="566" w:hanging="2"/>
        <w:jc w:val="both"/>
        <w:rPr>
          <w:rFonts w:ascii="Arial" w:eastAsia="Arial" w:hAnsi="Arial" w:cs="Arial"/>
          <w:sz w:val="22"/>
          <w:szCs w:val="22"/>
        </w:rPr>
      </w:pPr>
      <w:r w:rsidRPr="008B5211">
        <w:rPr>
          <w:rFonts w:ascii="Arial" w:eastAsia="Arial" w:hAnsi="Arial" w:cs="Arial"/>
          <w:sz w:val="22"/>
          <w:szCs w:val="22"/>
        </w:rPr>
        <w:t xml:space="preserve">Quanto aos gastos, as despesas líquidas com a Folha de Pagamento, no mês de </w:t>
      </w:r>
      <w:r w:rsidR="00351D59">
        <w:rPr>
          <w:rFonts w:ascii="Arial" w:eastAsia="Arial" w:hAnsi="Arial" w:cs="Arial"/>
          <w:sz w:val="22"/>
          <w:szCs w:val="22"/>
        </w:rPr>
        <w:t>abril</w:t>
      </w:r>
      <w:r w:rsidRPr="008B5211">
        <w:rPr>
          <w:rFonts w:ascii="Arial" w:eastAsia="Arial" w:hAnsi="Arial" w:cs="Arial"/>
          <w:sz w:val="22"/>
          <w:szCs w:val="22"/>
        </w:rPr>
        <w:t xml:space="preserve"> de 202</w:t>
      </w:r>
      <w:r w:rsidR="00E022D6" w:rsidRPr="008B5211">
        <w:rPr>
          <w:rFonts w:ascii="Arial" w:eastAsia="Arial" w:hAnsi="Arial" w:cs="Arial"/>
          <w:sz w:val="22"/>
          <w:szCs w:val="22"/>
        </w:rPr>
        <w:t>3</w:t>
      </w:r>
      <w:r w:rsidRPr="008B5211">
        <w:rPr>
          <w:rFonts w:ascii="Arial" w:eastAsia="Arial" w:hAnsi="Arial" w:cs="Arial"/>
          <w:sz w:val="22"/>
          <w:szCs w:val="22"/>
        </w:rPr>
        <w:t xml:space="preserve">, totalizaram R$ </w:t>
      </w:r>
      <w:r w:rsidR="00351D59" w:rsidRPr="00351D59">
        <w:rPr>
          <w:rFonts w:ascii="Arial" w:eastAsia="Arial" w:hAnsi="Arial" w:cs="Arial"/>
          <w:sz w:val="22"/>
          <w:szCs w:val="22"/>
        </w:rPr>
        <w:t>160.890,58</w:t>
      </w:r>
      <w:r w:rsidRPr="008B5211">
        <w:rPr>
          <w:rFonts w:ascii="Arial" w:eastAsia="Arial" w:hAnsi="Arial" w:cs="Arial"/>
          <w:sz w:val="22"/>
          <w:szCs w:val="22"/>
        </w:rPr>
        <w:t xml:space="preserve"> (</w:t>
      </w:r>
      <w:r w:rsidR="0057239E">
        <w:rPr>
          <w:rFonts w:ascii="Arial" w:eastAsia="Arial" w:hAnsi="Arial" w:cs="Arial"/>
          <w:sz w:val="22"/>
          <w:szCs w:val="22"/>
        </w:rPr>
        <w:t xml:space="preserve">cento e </w:t>
      </w:r>
      <w:r w:rsidR="00457CAD">
        <w:rPr>
          <w:rFonts w:ascii="Arial" w:eastAsia="Arial" w:hAnsi="Arial" w:cs="Arial"/>
          <w:sz w:val="22"/>
          <w:szCs w:val="22"/>
        </w:rPr>
        <w:t xml:space="preserve">sessenta </w:t>
      </w:r>
      <w:r w:rsidR="0057239E">
        <w:rPr>
          <w:rFonts w:ascii="Arial" w:eastAsia="Arial" w:hAnsi="Arial" w:cs="Arial"/>
          <w:sz w:val="22"/>
          <w:szCs w:val="22"/>
        </w:rPr>
        <w:t>mil</w:t>
      </w:r>
      <w:r w:rsidRPr="008B5211">
        <w:rPr>
          <w:rFonts w:ascii="Arial" w:eastAsia="Arial" w:hAnsi="Arial" w:cs="Arial"/>
          <w:sz w:val="22"/>
          <w:szCs w:val="22"/>
        </w:rPr>
        <w:t xml:space="preserve">, </w:t>
      </w:r>
      <w:r w:rsidR="00351D59">
        <w:rPr>
          <w:rFonts w:ascii="Arial" w:eastAsia="Arial" w:hAnsi="Arial" w:cs="Arial"/>
          <w:sz w:val="22"/>
          <w:szCs w:val="22"/>
        </w:rPr>
        <w:t>oitocentos e noventa</w:t>
      </w:r>
      <w:r w:rsidR="00457CAD">
        <w:rPr>
          <w:rFonts w:ascii="Arial" w:eastAsia="Arial" w:hAnsi="Arial" w:cs="Arial"/>
          <w:sz w:val="22"/>
          <w:szCs w:val="22"/>
        </w:rPr>
        <w:t xml:space="preserve"> reais </w:t>
      </w:r>
      <w:r w:rsidRPr="008B5211">
        <w:rPr>
          <w:rFonts w:ascii="Arial" w:eastAsia="Arial" w:hAnsi="Arial" w:cs="Arial"/>
          <w:sz w:val="22"/>
          <w:szCs w:val="22"/>
        </w:rPr>
        <w:t xml:space="preserve">e </w:t>
      </w:r>
      <w:r w:rsidR="00351D59">
        <w:rPr>
          <w:rFonts w:ascii="Arial" w:eastAsia="Arial" w:hAnsi="Arial" w:cs="Arial"/>
          <w:sz w:val="22"/>
          <w:szCs w:val="22"/>
        </w:rPr>
        <w:t>cinquenta e oito</w:t>
      </w:r>
      <w:r w:rsidR="00457CAD">
        <w:rPr>
          <w:rFonts w:ascii="Arial" w:eastAsia="Arial" w:hAnsi="Arial" w:cs="Arial"/>
          <w:sz w:val="22"/>
          <w:szCs w:val="22"/>
        </w:rPr>
        <w:t xml:space="preserve"> </w:t>
      </w:r>
      <w:r w:rsidRPr="008B5211">
        <w:rPr>
          <w:rFonts w:ascii="Arial" w:eastAsia="Arial" w:hAnsi="Arial" w:cs="Arial"/>
          <w:sz w:val="22"/>
          <w:szCs w:val="22"/>
        </w:rPr>
        <w:t>centavos).</w:t>
      </w:r>
    </w:p>
    <w:p w14:paraId="4D4341AD" w14:textId="77777777" w:rsidR="00B42599" w:rsidRPr="00D5150F" w:rsidRDefault="00B42599">
      <w:pPr>
        <w:spacing w:line="360" w:lineRule="auto"/>
        <w:ind w:left="0" w:right="566" w:hanging="2"/>
        <w:jc w:val="both"/>
        <w:rPr>
          <w:rFonts w:ascii="Arial" w:eastAsia="Arial" w:hAnsi="Arial" w:cs="Arial"/>
          <w:sz w:val="22"/>
          <w:szCs w:val="22"/>
        </w:rPr>
      </w:pPr>
    </w:p>
    <w:p w14:paraId="283B5A19" w14:textId="6918AC4D" w:rsidR="00B42599" w:rsidRPr="008B5211" w:rsidRDefault="00853214">
      <w:pPr>
        <w:spacing w:line="360" w:lineRule="auto"/>
        <w:ind w:left="0" w:right="566" w:hanging="2"/>
        <w:jc w:val="both"/>
        <w:rPr>
          <w:rFonts w:ascii="Arial" w:eastAsia="Arial" w:hAnsi="Arial" w:cs="Arial"/>
          <w:sz w:val="22"/>
          <w:szCs w:val="22"/>
        </w:rPr>
      </w:pPr>
      <w:r w:rsidRPr="008B5211">
        <w:rPr>
          <w:rFonts w:ascii="Arial" w:eastAsia="Arial" w:hAnsi="Arial" w:cs="Arial"/>
          <w:sz w:val="22"/>
          <w:szCs w:val="22"/>
        </w:rPr>
        <w:t xml:space="preserve">Dentre os encargos constantes da folha, verificou-se que os proventos (gastos brutos), perfazem o montante de R$ </w:t>
      </w:r>
      <w:r w:rsidR="00E23BA6" w:rsidRPr="00E23BA6">
        <w:rPr>
          <w:rFonts w:ascii="Arial" w:eastAsia="Arial" w:hAnsi="Arial" w:cs="Arial"/>
          <w:sz w:val="22"/>
          <w:szCs w:val="22"/>
        </w:rPr>
        <w:t xml:space="preserve"> </w:t>
      </w:r>
      <w:r w:rsidR="006D59CB" w:rsidRPr="006D59CB">
        <w:rPr>
          <w:rFonts w:ascii="Arial" w:eastAsia="Arial" w:hAnsi="Arial" w:cs="Arial"/>
          <w:sz w:val="22"/>
          <w:szCs w:val="22"/>
        </w:rPr>
        <w:t>703.655,47</w:t>
      </w:r>
      <w:r w:rsidRPr="008B5211">
        <w:rPr>
          <w:rFonts w:ascii="Arial" w:eastAsia="Arial" w:hAnsi="Arial" w:cs="Arial"/>
          <w:sz w:val="22"/>
          <w:szCs w:val="22"/>
        </w:rPr>
        <w:t xml:space="preserve">  e correspondem a gastos com bolsa auxílio estágio, salário, dissídio, férias rescisórias, auxílio maternidade, adicionais de horas extras, DSR, adicional noturno, aviso prévio, multa do art. 477, da CLT, indenização do FGTS (40%), </w:t>
      </w:r>
      <w:r w:rsidRPr="008B5211">
        <w:rPr>
          <w:rFonts w:ascii="Arial" w:eastAsia="Arial" w:hAnsi="Arial" w:cs="Arial"/>
          <w:sz w:val="22"/>
          <w:szCs w:val="22"/>
        </w:rPr>
        <w:lastRenderedPageBreak/>
        <w:t xml:space="preserve">comissões e garantias mínimas, aviso prévio indenizado, adicional por tempo de serviço, salário família, prêmios e ajuda de custo. Por outro lado, os descontos, que somam o importe de R$ </w:t>
      </w:r>
      <w:r w:rsidR="00E23BA6" w:rsidRPr="00E23BA6">
        <w:rPr>
          <w:rFonts w:ascii="Arial" w:eastAsia="Arial" w:hAnsi="Arial" w:cs="Arial"/>
          <w:sz w:val="22"/>
          <w:szCs w:val="22"/>
        </w:rPr>
        <w:t xml:space="preserve"> </w:t>
      </w:r>
      <w:r w:rsidR="00557E75" w:rsidRPr="00557E75">
        <w:rPr>
          <w:rFonts w:ascii="Arial" w:eastAsia="Arial" w:hAnsi="Arial" w:cs="Arial"/>
          <w:sz w:val="22"/>
          <w:szCs w:val="22"/>
        </w:rPr>
        <w:t>542.764,89</w:t>
      </w:r>
      <w:r w:rsidRPr="008B5211">
        <w:rPr>
          <w:rFonts w:ascii="Arial" w:eastAsia="Arial" w:hAnsi="Arial" w:cs="Arial"/>
          <w:sz w:val="22"/>
          <w:szCs w:val="22"/>
        </w:rPr>
        <w:t xml:space="preserve"> se referem a faltas e atrasos, adiantamento salarial, líquido da rescisão, pensão alimentícia, contribuição assistencial, vale transporte, INSS e IRRF, refeição, vale transporte, desconto por pagamento indevido e planos de assistência médica.</w:t>
      </w:r>
    </w:p>
    <w:p w14:paraId="07FC392B" w14:textId="77777777" w:rsidR="00B42599" w:rsidRPr="008B5211" w:rsidRDefault="00B42599">
      <w:pPr>
        <w:spacing w:line="360" w:lineRule="auto"/>
        <w:ind w:left="0" w:right="566" w:hanging="2"/>
        <w:jc w:val="both"/>
        <w:rPr>
          <w:rFonts w:ascii="Arial" w:eastAsia="Arial" w:hAnsi="Arial" w:cs="Arial"/>
          <w:sz w:val="22"/>
          <w:szCs w:val="22"/>
        </w:rPr>
      </w:pPr>
    </w:p>
    <w:p w14:paraId="7229D00E" w14:textId="12A252AF" w:rsidR="00B42599" w:rsidRDefault="00853214">
      <w:pPr>
        <w:spacing w:line="360" w:lineRule="auto"/>
        <w:ind w:left="0" w:right="566" w:hanging="2"/>
        <w:jc w:val="both"/>
        <w:rPr>
          <w:rFonts w:ascii="Arial" w:eastAsia="Arial" w:hAnsi="Arial" w:cs="Arial"/>
          <w:sz w:val="22"/>
          <w:szCs w:val="22"/>
        </w:rPr>
      </w:pPr>
      <w:r w:rsidRPr="008B5211">
        <w:rPr>
          <w:rFonts w:ascii="Arial" w:eastAsia="Arial" w:hAnsi="Arial" w:cs="Arial"/>
          <w:sz w:val="22"/>
          <w:szCs w:val="22"/>
        </w:rPr>
        <w:t xml:space="preserve">Quanto aos encargos sociais, constata-se que o gasto com o “FGTS” foi na monta de R$ </w:t>
      </w:r>
      <w:r w:rsidR="00A2440B" w:rsidRPr="00A2440B">
        <w:rPr>
          <w:rFonts w:ascii="Arial" w:eastAsia="Arial" w:hAnsi="Arial" w:cs="Arial"/>
          <w:sz w:val="22"/>
          <w:szCs w:val="22"/>
        </w:rPr>
        <w:t>137.389,52</w:t>
      </w:r>
      <w:r w:rsidRPr="008B5211">
        <w:rPr>
          <w:rFonts w:ascii="Arial" w:eastAsia="Arial" w:hAnsi="Arial" w:cs="Arial"/>
          <w:sz w:val="22"/>
          <w:szCs w:val="22"/>
        </w:rPr>
        <w:t xml:space="preserve"> e, em relação ao “INSS”, o valor da contribuição previdenciária, cota patronal (20%), foi de R$ </w:t>
      </w:r>
      <w:r w:rsidR="00F12DB4" w:rsidRPr="00F12DB4">
        <w:rPr>
          <w:rFonts w:ascii="Arial" w:eastAsia="Arial" w:hAnsi="Arial" w:cs="Arial"/>
          <w:sz w:val="22"/>
          <w:szCs w:val="22"/>
        </w:rPr>
        <w:t xml:space="preserve"> </w:t>
      </w:r>
      <w:r w:rsidR="00EB76B4" w:rsidRPr="00EB76B4">
        <w:rPr>
          <w:rFonts w:ascii="Arial" w:eastAsia="Arial" w:hAnsi="Arial" w:cs="Arial"/>
          <w:sz w:val="22"/>
          <w:szCs w:val="22"/>
        </w:rPr>
        <w:t>54.463,42</w:t>
      </w:r>
      <w:r w:rsidRPr="008B5211">
        <w:rPr>
          <w:rFonts w:ascii="Arial" w:eastAsia="Arial" w:hAnsi="Arial" w:cs="Arial"/>
          <w:sz w:val="22"/>
          <w:szCs w:val="22"/>
        </w:rPr>
        <w:t xml:space="preserve">, o da contribuição aos terceiros (5,8%), foi de R$ </w:t>
      </w:r>
      <w:r w:rsidR="00EB76B4" w:rsidRPr="00EB76B4">
        <w:rPr>
          <w:rFonts w:ascii="Arial" w:eastAsia="Arial" w:hAnsi="Arial" w:cs="Arial"/>
          <w:sz w:val="22"/>
          <w:szCs w:val="22"/>
        </w:rPr>
        <w:t>15.794,17</w:t>
      </w:r>
      <w:r w:rsidR="00F12DB4" w:rsidRPr="00F12DB4">
        <w:rPr>
          <w:rFonts w:ascii="Arial" w:eastAsia="Arial" w:hAnsi="Arial" w:cs="Arial"/>
          <w:sz w:val="22"/>
          <w:szCs w:val="22"/>
        </w:rPr>
        <w:t xml:space="preserve"> </w:t>
      </w:r>
      <w:r w:rsidRPr="008B5211">
        <w:rPr>
          <w:rFonts w:ascii="Arial" w:eastAsia="Arial" w:hAnsi="Arial" w:cs="Arial"/>
          <w:sz w:val="22"/>
          <w:szCs w:val="22"/>
        </w:rPr>
        <w:t xml:space="preserve">e o da contribuição destinada ao RAT (Acidentes de trabalho- 2,84%), foi de R$ </w:t>
      </w:r>
      <w:r w:rsidR="00EB76B4" w:rsidRPr="00EB76B4">
        <w:rPr>
          <w:rFonts w:ascii="Arial" w:eastAsia="Arial" w:hAnsi="Arial" w:cs="Arial"/>
          <w:sz w:val="22"/>
          <w:szCs w:val="22"/>
        </w:rPr>
        <w:t>2.723,12</w:t>
      </w:r>
      <w:r w:rsidRPr="008B5211">
        <w:rPr>
          <w:rFonts w:ascii="Arial" w:eastAsia="Arial" w:hAnsi="Arial" w:cs="Arial"/>
          <w:sz w:val="22"/>
          <w:szCs w:val="22"/>
        </w:rPr>
        <w:t>:</w:t>
      </w:r>
      <w:r w:rsidRPr="00D5150F">
        <w:rPr>
          <w:rFonts w:ascii="Arial" w:eastAsia="Arial" w:hAnsi="Arial" w:cs="Arial"/>
          <w:sz w:val="22"/>
          <w:szCs w:val="22"/>
        </w:rPr>
        <w:t xml:space="preserve"> </w:t>
      </w:r>
    </w:p>
    <w:p w14:paraId="2F665E51" w14:textId="77777777" w:rsidR="00D5486A" w:rsidRDefault="00D5486A">
      <w:pPr>
        <w:spacing w:line="360" w:lineRule="auto"/>
        <w:ind w:left="0" w:right="566" w:hanging="2"/>
        <w:jc w:val="both"/>
        <w:rPr>
          <w:rFonts w:ascii="Arial" w:eastAsia="Arial" w:hAnsi="Arial" w:cs="Arial"/>
          <w:sz w:val="22"/>
          <w:szCs w:val="22"/>
        </w:rPr>
      </w:pPr>
    </w:p>
    <w:p w14:paraId="15A137D3" w14:textId="464071D2" w:rsidR="00D5486A" w:rsidRDefault="00D5486A">
      <w:pPr>
        <w:spacing w:line="360" w:lineRule="auto"/>
        <w:ind w:left="0" w:right="566" w:hanging="2"/>
        <w:jc w:val="both"/>
        <w:rPr>
          <w:rFonts w:ascii="Arial" w:eastAsia="Arial" w:hAnsi="Arial" w:cs="Arial"/>
          <w:sz w:val="22"/>
          <w:szCs w:val="22"/>
        </w:rPr>
      </w:pPr>
      <w:r w:rsidRPr="00D5486A">
        <w:rPr>
          <w:rFonts w:eastAsia="Arial"/>
          <w:noProof/>
        </w:rPr>
        <w:drawing>
          <wp:inline distT="0" distB="0" distL="0" distR="0" wp14:anchorId="5EEF61C7" wp14:editId="6993450D">
            <wp:extent cx="5458097" cy="2628900"/>
            <wp:effectExtent l="0" t="0" r="9525" b="0"/>
            <wp:docPr id="980832708"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63371" cy="2631440"/>
                    </a:xfrm>
                    <a:prstGeom prst="rect">
                      <a:avLst/>
                    </a:prstGeom>
                    <a:noFill/>
                    <a:ln>
                      <a:noFill/>
                    </a:ln>
                  </pic:spPr>
                </pic:pic>
              </a:graphicData>
            </a:graphic>
          </wp:inline>
        </w:drawing>
      </w:r>
    </w:p>
    <w:p w14:paraId="7C5B930E" w14:textId="77777777" w:rsidR="00467610" w:rsidRDefault="00467610">
      <w:pPr>
        <w:spacing w:line="360" w:lineRule="auto"/>
        <w:ind w:left="0" w:right="566" w:hanging="2"/>
        <w:jc w:val="both"/>
        <w:rPr>
          <w:rFonts w:ascii="Arial" w:eastAsia="Arial" w:hAnsi="Arial" w:cs="Arial"/>
          <w:sz w:val="22"/>
          <w:szCs w:val="22"/>
        </w:rPr>
      </w:pPr>
    </w:p>
    <w:p w14:paraId="163B6793" w14:textId="69F2EA81" w:rsidR="00B42599" w:rsidRPr="008B5211" w:rsidRDefault="00853214">
      <w:pPr>
        <w:spacing w:line="360" w:lineRule="auto"/>
        <w:ind w:left="0" w:right="566" w:hanging="2"/>
        <w:jc w:val="both"/>
        <w:rPr>
          <w:rFonts w:ascii="Arial" w:eastAsia="Arial" w:hAnsi="Arial" w:cs="Arial"/>
          <w:sz w:val="22"/>
          <w:szCs w:val="22"/>
        </w:rPr>
      </w:pPr>
      <w:r w:rsidRPr="008B5211">
        <w:rPr>
          <w:rFonts w:ascii="Arial" w:eastAsia="Arial" w:hAnsi="Arial" w:cs="Arial"/>
          <w:sz w:val="22"/>
          <w:szCs w:val="22"/>
        </w:rPr>
        <w:t xml:space="preserve">O valor dos proventos, no mês de </w:t>
      </w:r>
      <w:r w:rsidR="004113C4">
        <w:rPr>
          <w:rFonts w:ascii="Arial" w:eastAsia="Arial" w:hAnsi="Arial" w:cs="Arial"/>
          <w:sz w:val="22"/>
          <w:szCs w:val="22"/>
        </w:rPr>
        <w:t>Abril</w:t>
      </w:r>
      <w:r w:rsidRPr="008B5211">
        <w:rPr>
          <w:rFonts w:ascii="Arial" w:eastAsia="Arial" w:hAnsi="Arial" w:cs="Arial"/>
          <w:sz w:val="22"/>
          <w:szCs w:val="22"/>
        </w:rPr>
        <w:t xml:space="preserve">, </w:t>
      </w:r>
      <w:r w:rsidR="0000396C">
        <w:rPr>
          <w:rFonts w:ascii="Arial" w:eastAsia="Arial" w:hAnsi="Arial" w:cs="Arial"/>
          <w:sz w:val="22"/>
          <w:szCs w:val="22"/>
        </w:rPr>
        <w:t>apresentou um</w:t>
      </w:r>
      <w:r w:rsidR="004E28DA">
        <w:rPr>
          <w:rFonts w:ascii="Arial" w:eastAsia="Arial" w:hAnsi="Arial" w:cs="Arial"/>
          <w:sz w:val="22"/>
          <w:szCs w:val="22"/>
        </w:rPr>
        <w:t xml:space="preserve"> aumento</w:t>
      </w:r>
      <w:r w:rsidR="00770D40">
        <w:rPr>
          <w:rFonts w:ascii="Arial" w:eastAsia="Arial" w:hAnsi="Arial" w:cs="Arial"/>
          <w:sz w:val="22"/>
          <w:szCs w:val="22"/>
        </w:rPr>
        <w:t xml:space="preserve"> </w:t>
      </w:r>
      <w:r w:rsidR="0000396C">
        <w:rPr>
          <w:rFonts w:ascii="Arial" w:eastAsia="Arial" w:hAnsi="Arial" w:cs="Arial"/>
          <w:sz w:val="22"/>
          <w:szCs w:val="22"/>
        </w:rPr>
        <w:t xml:space="preserve">de </w:t>
      </w:r>
      <w:r w:rsidR="004E28DA">
        <w:rPr>
          <w:rFonts w:ascii="Arial" w:eastAsia="Arial" w:hAnsi="Arial" w:cs="Arial"/>
          <w:sz w:val="22"/>
          <w:szCs w:val="22"/>
        </w:rPr>
        <w:t>26</w:t>
      </w:r>
      <w:r w:rsidR="0000396C">
        <w:rPr>
          <w:rFonts w:ascii="Arial" w:eastAsia="Arial" w:hAnsi="Arial" w:cs="Arial"/>
          <w:sz w:val="22"/>
          <w:szCs w:val="22"/>
        </w:rPr>
        <w:t>,</w:t>
      </w:r>
      <w:r w:rsidR="004E28DA">
        <w:rPr>
          <w:rFonts w:ascii="Arial" w:eastAsia="Arial" w:hAnsi="Arial" w:cs="Arial"/>
          <w:sz w:val="22"/>
          <w:szCs w:val="22"/>
        </w:rPr>
        <w:t>49</w:t>
      </w:r>
      <w:r w:rsidR="0000396C">
        <w:rPr>
          <w:rFonts w:ascii="Arial" w:eastAsia="Arial" w:hAnsi="Arial" w:cs="Arial"/>
          <w:sz w:val="22"/>
          <w:szCs w:val="22"/>
        </w:rPr>
        <w:t>% em relação a</w:t>
      </w:r>
      <w:r w:rsidR="00770D40">
        <w:rPr>
          <w:rFonts w:ascii="Arial" w:eastAsia="Arial" w:hAnsi="Arial" w:cs="Arial"/>
          <w:sz w:val="22"/>
          <w:szCs w:val="22"/>
        </w:rPr>
        <w:t xml:space="preserve"> </w:t>
      </w:r>
      <w:r w:rsidR="004113C4">
        <w:rPr>
          <w:rFonts w:ascii="Arial" w:eastAsia="Arial" w:hAnsi="Arial" w:cs="Arial"/>
          <w:sz w:val="22"/>
          <w:szCs w:val="22"/>
        </w:rPr>
        <w:t>Março</w:t>
      </w:r>
      <w:r w:rsidRPr="008B5211">
        <w:rPr>
          <w:rFonts w:ascii="Arial" w:eastAsia="Arial" w:hAnsi="Arial" w:cs="Arial"/>
          <w:sz w:val="22"/>
          <w:szCs w:val="22"/>
        </w:rPr>
        <w:t>.</w:t>
      </w:r>
      <w:r w:rsidR="0000396C">
        <w:rPr>
          <w:rFonts w:ascii="Arial" w:eastAsia="Arial" w:hAnsi="Arial" w:cs="Arial"/>
          <w:sz w:val="22"/>
          <w:szCs w:val="22"/>
        </w:rPr>
        <w:t xml:space="preserve"> </w:t>
      </w:r>
      <w:r w:rsidR="00EA3BFA" w:rsidRPr="008B5211">
        <w:rPr>
          <w:rFonts w:ascii="Arial" w:eastAsia="Arial" w:hAnsi="Arial" w:cs="Arial"/>
          <w:sz w:val="22"/>
          <w:szCs w:val="22"/>
        </w:rPr>
        <w:t>O</w:t>
      </w:r>
      <w:r w:rsidRPr="008B5211">
        <w:rPr>
          <w:rFonts w:ascii="Arial" w:eastAsia="Arial" w:hAnsi="Arial" w:cs="Arial"/>
          <w:sz w:val="22"/>
          <w:szCs w:val="22"/>
        </w:rPr>
        <w:t xml:space="preserve">s descontos </w:t>
      </w:r>
      <w:r w:rsidR="00EA3BFA" w:rsidRPr="008B5211">
        <w:rPr>
          <w:rFonts w:ascii="Arial" w:eastAsia="Arial" w:hAnsi="Arial" w:cs="Arial"/>
          <w:sz w:val="22"/>
          <w:szCs w:val="22"/>
        </w:rPr>
        <w:t>apresentaram um</w:t>
      </w:r>
      <w:r w:rsidR="00F2183C">
        <w:rPr>
          <w:rFonts w:ascii="Arial" w:eastAsia="Arial" w:hAnsi="Arial" w:cs="Arial"/>
          <w:sz w:val="22"/>
          <w:szCs w:val="22"/>
        </w:rPr>
        <w:t xml:space="preserve"> aumento</w:t>
      </w:r>
      <w:r w:rsidR="00804942">
        <w:rPr>
          <w:rFonts w:ascii="Arial" w:eastAsia="Arial" w:hAnsi="Arial" w:cs="Arial"/>
          <w:sz w:val="22"/>
          <w:szCs w:val="22"/>
        </w:rPr>
        <w:t xml:space="preserve"> de </w:t>
      </w:r>
      <w:r w:rsidR="00F2183C">
        <w:rPr>
          <w:rFonts w:ascii="Arial" w:eastAsia="Arial" w:hAnsi="Arial" w:cs="Arial"/>
          <w:sz w:val="22"/>
          <w:szCs w:val="22"/>
        </w:rPr>
        <w:t>37</w:t>
      </w:r>
      <w:r w:rsidR="0000396C">
        <w:rPr>
          <w:rFonts w:ascii="Arial" w:eastAsia="Arial" w:hAnsi="Arial" w:cs="Arial"/>
          <w:sz w:val="22"/>
          <w:szCs w:val="22"/>
        </w:rPr>
        <w:t>,</w:t>
      </w:r>
      <w:r w:rsidR="00F2183C">
        <w:rPr>
          <w:rFonts w:ascii="Arial" w:eastAsia="Arial" w:hAnsi="Arial" w:cs="Arial"/>
          <w:sz w:val="22"/>
          <w:szCs w:val="22"/>
        </w:rPr>
        <w:t>63</w:t>
      </w:r>
      <w:r w:rsidR="0000396C">
        <w:rPr>
          <w:rFonts w:ascii="Arial" w:eastAsia="Arial" w:hAnsi="Arial" w:cs="Arial"/>
          <w:sz w:val="22"/>
          <w:szCs w:val="22"/>
        </w:rPr>
        <w:t>%</w:t>
      </w:r>
      <w:r w:rsidR="00F2183C">
        <w:rPr>
          <w:rFonts w:ascii="Arial" w:eastAsia="Arial" w:hAnsi="Arial" w:cs="Arial"/>
          <w:sz w:val="22"/>
          <w:szCs w:val="22"/>
        </w:rPr>
        <w:t xml:space="preserve"> reflexos das verbas de rescisões </w:t>
      </w:r>
      <w:r w:rsidR="00891557">
        <w:rPr>
          <w:rFonts w:ascii="Arial" w:eastAsia="Arial" w:hAnsi="Arial" w:cs="Arial"/>
          <w:sz w:val="22"/>
          <w:szCs w:val="22"/>
        </w:rPr>
        <w:t>efetivadas no mês.</w:t>
      </w:r>
      <w:r w:rsidRPr="008B5211">
        <w:rPr>
          <w:rFonts w:ascii="Arial" w:eastAsia="Arial" w:hAnsi="Arial" w:cs="Arial"/>
          <w:sz w:val="22"/>
          <w:szCs w:val="22"/>
        </w:rPr>
        <w:t xml:space="preserve"> </w:t>
      </w:r>
    </w:p>
    <w:p w14:paraId="00012971" w14:textId="77777777" w:rsidR="00B42599" w:rsidRPr="008B5211" w:rsidRDefault="00B42599">
      <w:pPr>
        <w:spacing w:line="360" w:lineRule="auto"/>
        <w:ind w:left="0" w:right="566" w:hanging="2"/>
        <w:jc w:val="both"/>
        <w:rPr>
          <w:rFonts w:ascii="Arial" w:eastAsia="Arial" w:hAnsi="Arial" w:cs="Arial"/>
          <w:sz w:val="22"/>
          <w:szCs w:val="22"/>
        </w:rPr>
      </w:pPr>
    </w:p>
    <w:p w14:paraId="479F8444" w14:textId="7053E608" w:rsidR="00B42599" w:rsidRPr="00D5150F" w:rsidRDefault="00853214">
      <w:pPr>
        <w:spacing w:line="360" w:lineRule="auto"/>
        <w:ind w:left="0" w:right="566" w:hanging="2"/>
        <w:jc w:val="both"/>
        <w:rPr>
          <w:rFonts w:ascii="Arial" w:eastAsia="Arial" w:hAnsi="Arial" w:cs="Arial"/>
          <w:sz w:val="22"/>
          <w:szCs w:val="22"/>
        </w:rPr>
      </w:pPr>
      <w:r w:rsidRPr="008B5211">
        <w:rPr>
          <w:rFonts w:ascii="Arial" w:eastAsia="Arial" w:hAnsi="Arial" w:cs="Arial"/>
          <w:sz w:val="22"/>
          <w:szCs w:val="22"/>
        </w:rPr>
        <w:t xml:space="preserve">Por fim, o valor das despesas líquidas </w:t>
      </w:r>
      <w:r w:rsidR="007A7A6E" w:rsidRPr="008B5211">
        <w:rPr>
          <w:rFonts w:ascii="Arial" w:eastAsia="Arial" w:hAnsi="Arial" w:cs="Arial"/>
          <w:sz w:val="22"/>
          <w:szCs w:val="22"/>
        </w:rPr>
        <w:t xml:space="preserve">sofreu uma redução, no importe de </w:t>
      </w:r>
      <w:r w:rsidR="00891557">
        <w:rPr>
          <w:rFonts w:ascii="Arial" w:eastAsia="Arial" w:hAnsi="Arial" w:cs="Arial"/>
          <w:sz w:val="22"/>
          <w:szCs w:val="22"/>
        </w:rPr>
        <w:t>0</w:t>
      </w:r>
      <w:r w:rsidR="007A7A6E" w:rsidRPr="008B5211">
        <w:rPr>
          <w:rFonts w:ascii="Arial" w:eastAsia="Arial" w:hAnsi="Arial" w:cs="Arial"/>
          <w:sz w:val="22"/>
          <w:szCs w:val="22"/>
        </w:rPr>
        <w:t>,</w:t>
      </w:r>
      <w:r w:rsidR="00891557">
        <w:rPr>
          <w:rFonts w:ascii="Arial" w:eastAsia="Arial" w:hAnsi="Arial" w:cs="Arial"/>
          <w:sz w:val="22"/>
          <w:szCs w:val="22"/>
        </w:rPr>
        <w:t>63</w:t>
      </w:r>
      <w:r w:rsidR="007A7A6E" w:rsidRPr="008B5211">
        <w:rPr>
          <w:rFonts w:ascii="Arial" w:eastAsia="Arial" w:hAnsi="Arial" w:cs="Arial"/>
          <w:sz w:val="22"/>
          <w:szCs w:val="22"/>
        </w:rPr>
        <w:t xml:space="preserve">%. </w:t>
      </w:r>
      <w:r w:rsidR="0000396C">
        <w:rPr>
          <w:rFonts w:ascii="Arial" w:eastAsia="Arial" w:hAnsi="Arial" w:cs="Arial"/>
          <w:sz w:val="22"/>
          <w:szCs w:val="22"/>
        </w:rPr>
        <w:t>Devido ao número reduzido de funcionários ativos</w:t>
      </w:r>
      <w:r w:rsidR="007A7A6E" w:rsidRPr="008B5211">
        <w:rPr>
          <w:rFonts w:ascii="Arial" w:eastAsia="Arial" w:hAnsi="Arial" w:cs="Arial"/>
          <w:sz w:val="22"/>
          <w:szCs w:val="22"/>
        </w:rPr>
        <w:t xml:space="preserve"> em </w:t>
      </w:r>
      <w:r w:rsidR="007D4CDF">
        <w:rPr>
          <w:rFonts w:ascii="Arial" w:eastAsia="Arial" w:hAnsi="Arial" w:cs="Arial"/>
          <w:sz w:val="22"/>
          <w:szCs w:val="22"/>
        </w:rPr>
        <w:t>abril</w:t>
      </w:r>
      <w:r w:rsidR="007A7A6E" w:rsidRPr="008B5211">
        <w:rPr>
          <w:rFonts w:ascii="Arial" w:eastAsia="Arial" w:hAnsi="Arial" w:cs="Arial"/>
          <w:sz w:val="22"/>
          <w:szCs w:val="22"/>
        </w:rPr>
        <w:t xml:space="preserve">. </w:t>
      </w:r>
    </w:p>
    <w:p w14:paraId="4DA20D57" w14:textId="77777777" w:rsidR="00B42599" w:rsidRPr="00D5150F" w:rsidRDefault="00B42599">
      <w:pPr>
        <w:spacing w:line="360" w:lineRule="auto"/>
        <w:ind w:left="0" w:right="566" w:hanging="2"/>
        <w:jc w:val="both"/>
        <w:rPr>
          <w:rFonts w:ascii="Arial" w:eastAsia="Arial" w:hAnsi="Arial" w:cs="Arial"/>
          <w:sz w:val="22"/>
          <w:szCs w:val="22"/>
        </w:rPr>
      </w:pPr>
    </w:p>
    <w:p w14:paraId="5CE6B073" w14:textId="77777777" w:rsidR="00B42599" w:rsidRPr="00D5150F" w:rsidRDefault="00853214">
      <w:pPr>
        <w:spacing w:line="360" w:lineRule="auto"/>
        <w:ind w:left="0" w:right="566" w:hanging="2"/>
        <w:jc w:val="both"/>
        <w:rPr>
          <w:rFonts w:ascii="Arial" w:eastAsia="Arial" w:hAnsi="Arial" w:cs="Arial"/>
          <w:sz w:val="22"/>
          <w:szCs w:val="22"/>
        </w:rPr>
      </w:pPr>
      <w:r w:rsidRPr="00D5150F">
        <w:rPr>
          <w:rFonts w:ascii="Arial" w:eastAsia="Arial" w:hAnsi="Arial" w:cs="Arial"/>
          <w:sz w:val="22"/>
          <w:szCs w:val="22"/>
        </w:rPr>
        <w:t>Observa-se, assim, um padrão de gastos, havendo apenas variações dentro de margens aceitáveis e ordinárias.</w:t>
      </w:r>
    </w:p>
    <w:p w14:paraId="190C108F" w14:textId="77777777" w:rsidR="00B42599" w:rsidRPr="00D5150F" w:rsidRDefault="00B42599">
      <w:pPr>
        <w:spacing w:line="360" w:lineRule="auto"/>
        <w:ind w:left="0" w:right="566" w:hanging="2"/>
        <w:jc w:val="both"/>
        <w:rPr>
          <w:rFonts w:ascii="Arial" w:eastAsia="Arial" w:hAnsi="Arial" w:cs="Arial"/>
          <w:sz w:val="22"/>
          <w:szCs w:val="22"/>
        </w:rPr>
      </w:pPr>
    </w:p>
    <w:p w14:paraId="7EE3FD2F" w14:textId="77777777" w:rsidR="00B42599" w:rsidRPr="00D5150F" w:rsidRDefault="00853214">
      <w:pPr>
        <w:spacing w:line="360" w:lineRule="auto"/>
        <w:ind w:left="0" w:right="566" w:hanging="2"/>
        <w:jc w:val="both"/>
        <w:rPr>
          <w:rFonts w:ascii="Arial" w:eastAsia="Arial" w:hAnsi="Arial" w:cs="Arial"/>
          <w:sz w:val="22"/>
          <w:szCs w:val="22"/>
        </w:rPr>
      </w:pPr>
      <w:r w:rsidRPr="00D5150F">
        <w:rPr>
          <w:rFonts w:ascii="Arial" w:eastAsia="Arial" w:hAnsi="Arial" w:cs="Arial"/>
          <w:sz w:val="22"/>
          <w:szCs w:val="22"/>
        </w:rPr>
        <w:lastRenderedPageBreak/>
        <w:t>Por sua vez, quanto aos débitos relativos aos encargos sociais, conforme será melhor explanado e detalhado em tópico específico, quando da análise econômico-financeira da empresa, verificam-se, tanto lançamentos reconhecendo a suspensão da exigibilidade dos débitos, quanto a formalização de processos administrativos de cobrança. Dessa forma, destaca-se, abaixo, os débitos cuja exigibilidade está suspensa pela Receita Federal, porém, ainda passíveis de cobrança.</w:t>
      </w:r>
    </w:p>
    <w:p w14:paraId="0B74FFF8" w14:textId="118AFCDC" w:rsidR="00B42599" w:rsidRDefault="00142A03">
      <w:pPr>
        <w:spacing w:line="360" w:lineRule="auto"/>
        <w:ind w:left="0" w:right="566" w:hanging="2"/>
        <w:jc w:val="both"/>
        <w:rPr>
          <w:rFonts w:ascii="Arial" w:eastAsia="Arial" w:hAnsi="Arial" w:cs="Arial"/>
          <w:sz w:val="22"/>
          <w:szCs w:val="22"/>
        </w:rPr>
      </w:pPr>
      <w:r w:rsidRPr="00142A03">
        <w:rPr>
          <w:rFonts w:ascii="Arial" w:eastAsia="Arial" w:hAnsi="Arial" w:cs="Arial"/>
          <w:noProof/>
          <w:sz w:val="22"/>
          <w:szCs w:val="22"/>
        </w:rPr>
        <w:drawing>
          <wp:inline distT="0" distB="0" distL="0" distR="0" wp14:anchorId="1C132EDC" wp14:editId="25DD8C81">
            <wp:extent cx="5524500" cy="835639"/>
            <wp:effectExtent l="0" t="0" r="0" b="3175"/>
            <wp:docPr id="1021519446" name="Imagem 1" descr="Texto&#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1519446" name="Imagem 1" descr="Texto&#10;&#10;Descrição gerada automaticamente com confiança baixa"/>
                    <pic:cNvPicPr/>
                  </pic:nvPicPr>
                  <pic:blipFill>
                    <a:blip r:embed="rId11"/>
                    <a:stretch>
                      <a:fillRect/>
                    </a:stretch>
                  </pic:blipFill>
                  <pic:spPr>
                    <a:xfrm>
                      <a:off x="0" y="0"/>
                      <a:ext cx="5542429" cy="838351"/>
                    </a:xfrm>
                    <a:prstGeom prst="rect">
                      <a:avLst/>
                    </a:prstGeom>
                  </pic:spPr>
                </pic:pic>
              </a:graphicData>
            </a:graphic>
          </wp:inline>
        </w:drawing>
      </w:r>
    </w:p>
    <w:p w14:paraId="0E90B965" w14:textId="2805B665" w:rsidR="0000396C" w:rsidRDefault="00F6411D">
      <w:pPr>
        <w:spacing w:line="360" w:lineRule="auto"/>
        <w:ind w:left="0" w:right="566" w:hanging="2"/>
        <w:jc w:val="both"/>
        <w:rPr>
          <w:rFonts w:ascii="Arial" w:eastAsia="Arial" w:hAnsi="Arial" w:cs="Arial"/>
          <w:sz w:val="22"/>
          <w:szCs w:val="22"/>
        </w:rPr>
      </w:pPr>
      <w:r w:rsidRPr="00F6411D">
        <w:rPr>
          <w:rFonts w:ascii="Arial" w:eastAsia="Arial" w:hAnsi="Arial" w:cs="Arial"/>
          <w:noProof/>
          <w:sz w:val="22"/>
          <w:szCs w:val="22"/>
        </w:rPr>
        <w:drawing>
          <wp:inline distT="0" distB="0" distL="0" distR="0" wp14:anchorId="7E330326" wp14:editId="10BC70C3">
            <wp:extent cx="5448300" cy="4098519"/>
            <wp:effectExtent l="0" t="0" r="0" b="0"/>
            <wp:docPr id="750653646" name="Imagem 1" descr="Tabel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0653646" name="Imagem 1" descr="Tabela&#10;&#10;Descrição gerada automaticamente"/>
                    <pic:cNvPicPr/>
                  </pic:nvPicPr>
                  <pic:blipFill>
                    <a:blip r:embed="rId12"/>
                    <a:stretch>
                      <a:fillRect/>
                    </a:stretch>
                  </pic:blipFill>
                  <pic:spPr>
                    <a:xfrm>
                      <a:off x="0" y="0"/>
                      <a:ext cx="5458296" cy="4106038"/>
                    </a:xfrm>
                    <a:prstGeom prst="rect">
                      <a:avLst/>
                    </a:prstGeom>
                  </pic:spPr>
                </pic:pic>
              </a:graphicData>
            </a:graphic>
          </wp:inline>
        </w:drawing>
      </w:r>
    </w:p>
    <w:p w14:paraId="7BFE4CEE" w14:textId="4B55D6EC" w:rsidR="00142A03" w:rsidRDefault="00406880">
      <w:pPr>
        <w:spacing w:line="360" w:lineRule="auto"/>
        <w:ind w:left="0" w:right="566" w:hanging="2"/>
        <w:jc w:val="both"/>
        <w:rPr>
          <w:rFonts w:ascii="Arial" w:eastAsia="Arial" w:hAnsi="Arial" w:cs="Arial"/>
          <w:sz w:val="22"/>
          <w:szCs w:val="22"/>
        </w:rPr>
      </w:pPr>
      <w:r w:rsidRPr="00406880">
        <w:rPr>
          <w:rFonts w:ascii="Arial" w:eastAsia="Arial" w:hAnsi="Arial" w:cs="Arial"/>
          <w:noProof/>
          <w:sz w:val="22"/>
          <w:szCs w:val="22"/>
        </w:rPr>
        <w:lastRenderedPageBreak/>
        <w:drawing>
          <wp:inline distT="0" distB="0" distL="0" distR="0" wp14:anchorId="3722FDBE" wp14:editId="475BE9E9">
            <wp:extent cx="5503516" cy="4053840"/>
            <wp:effectExtent l="0" t="0" r="2540" b="3810"/>
            <wp:docPr id="1020215040" name="Imagem 1" descr="Tabel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0215040" name="Imagem 1" descr="Tabela&#10;&#10;Descrição gerada automaticamente"/>
                    <pic:cNvPicPr/>
                  </pic:nvPicPr>
                  <pic:blipFill>
                    <a:blip r:embed="rId13"/>
                    <a:stretch>
                      <a:fillRect/>
                    </a:stretch>
                  </pic:blipFill>
                  <pic:spPr>
                    <a:xfrm>
                      <a:off x="0" y="0"/>
                      <a:ext cx="5505247" cy="4055115"/>
                    </a:xfrm>
                    <a:prstGeom prst="rect">
                      <a:avLst/>
                    </a:prstGeom>
                  </pic:spPr>
                </pic:pic>
              </a:graphicData>
            </a:graphic>
          </wp:inline>
        </w:drawing>
      </w:r>
    </w:p>
    <w:p w14:paraId="01266179" w14:textId="57402DD3" w:rsidR="00142A03" w:rsidRDefault="00FA3E65">
      <w:pPr>
        <w:spacing w:line="360" w:lineRule="auto"/>
        <w:ind w:left="0" w:right="566" w:hanging="2"/>
        <w:jc w:val="both"/>
        <w:rPr>
          <w:rFonts w:ascii="Arial" w:eastAsia="Arial" w:hAnsi="Arial" w:cs="Arial"/>
          <w:sz w:val="22"/>
          <w:szCs w:val="22"/>
        </w:rPr>
      </w:pPr>
      <w:r w:rsidRPr="00FA3E65">
        <w:rPr>
          <w:rFonts w:ascii="Arial" w:eastAsia="Arial" w:hAnsi="Arial" w:cs="Arial"/>
          <w:noProof/>
          <w:sz w:val="22"/>
          <w:szCs w:val="22"/>
        </w:rPr>
        <w:drawing>
          <wp:inline distT="0" distB="0" distL="0" distR="0" wp14:anchorId="542ACEF1" wp14:editId="1BB67D4A">
            <wp:extent cx="5474600" cy="4099560"/>
            <wp:effectExtent l="0" t="0" r="0" b="0"/>
            <wp:docPr id="2042523840" name="Imagem 1" descr="Tabel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2523840" name="Imagem 1" descr="Tabela&#10;&#10;Descrição gerada automaticamente"/>
                    <pic:cNvPicPr/>
                  </pic:nvPicPr>
                  <pic:blipFill>
                    <a:blip r:embed="rId14"/>
                    <a:stretch>
                      <a:fillRect/>
                    </a:stretch>
                  </pic:blipFill>
                  <pic:spPr>
                    <a:xfrm>
                      <a:off x="0" y="0"/>
                      <a:ext cx="5478619" cy="4102570"/>
                    </a:xfrm>
                    <a:prstGeom prst="rect">
                      <a:avLst/>
                    </a:prstGeom>
                  </pic:spPr>
                </pic:pic>
              </a:graphicData>
            </a:graphic>
          </wp:inline>
        </w:drawing>
      </w:r>
    </w:p>
    <w:p w14:paraId="24212456" w14:textId="4A407444" w:rsidR="00142A03" w:rsidRDefault="00DB049E">
      <w:pPr>
        <w:spacing w:line="360" w:lineRule="auto"/>
        <w:ind w:left="0" w:right="566" w:hanging="2"/>
        <w:jc w:val="both"/>
        <w:rPr>
          <w:rFonts w:ascii="Arial" w:eastAsia="Arial" w:hAnsi="Arial" w:cs="Arial"/>
          <w:sz w:val="22"/>
          <w:szCs w:val="22"/>
        </w:rPr>
      </w:pPr>
      <w:r w:rsidRPr="00DB049E">
        <w:rPr>
          <w:rFonts w:ascii="Arial" w:eastAsia="Arial" w:hAnsi="Arial" w:cs="Arial"/>
          <w:noProof/>
          <w:sz w:val="22"/>
          <w:szCs w:val="22"/>
        </w:rPr>
        <w:lastRenderedPageBreak/>
        <w:drawing>
          <wp:inline distT="0" distB="0" distL="0" distR="0" wp14:anchorId="25B9233B" wp14:editId="6EAFD37D">
            <wp:extent cx="5476564" cy="4081145"/>
            <wp:effectExtent l="0" t="0" r="0" b="0"/>
            <wp:docPr id="1807930552" name="Imagem 1" descr="Tabel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930552" name="Imagem 1" descr="Tabela&#10;&#10;Descrição gerada automaticamente"/>
                    <pic:cNvPicPr/>
                  </pic:nvPicPr>
                  <pic:blipFill>
                    <a:blip r:embed="rId15"/>
                    <a:stretch>
                      <a:fillRect/>
                    </a:stretch>
                  </pic:blipFill>
                  <pic:spPr>
                    <a:xfrm>
                      <a:off x="0" y="0"/>
                      <a:ext cx="5479324" cy="4083202"/>
                    </a:xfrm>
                    <a:prstGeom prst="rect">
                      <a:avLst/>
                    </a:prstGeom>
                  </pic:spPr>
                </pic:pic>
              </a:graphicData>
            </a:graphic>
          </wp:inline>
        </w:drawing>
      </w:r>
    </w:p>
    <w:p w14:paraId="3D00E2ED" w14:textId="15CC6012" w:rsidR="00FA3E65" w:rsidRDefault="00853214">
      <w:pPr>
        <w:spacing w:line="360" w:lineRule="auto"/>
        <w:ind w:left="0" w:right="566" w:hanging="2"/>
        <w:jc w:val="both"/>
        <w:rPr>
          <w:rFonts w:ascii="Arial" w:eastAsia="Arial" w:hAnsi="Arial" w:cs="Arial"/>
          <w:sz w:val="22"/>
          <w:szCs w:val="22"/>
        </w:rPr>
      </w:pPr>
      <w:r w:rsidRPr="00853214">
        <w:rPr>
          <w:rFonts w:ascii="Arial" w:eastAsia="Arial" w:hAnsi="Arial" w:cs="Arial"/>
          <w:noProof/>
          <w:sz w:val="22"/>
          <w:szCs w:val="22"/>
        </w:rPr>
        <w:drawing>
          <wp:inline distT="0" distB="0" distL="0" distR="0" wp14:anchorId="5C8E5EF7" wp14:editId="05DE29C9">
            <wp:extent cx="5476240" cy="1173764"/>
            <wp:effectExtent l="0" t="0" r="0" b="7620"/>
            <wp:docPr id="610895495" name="Imagem 1" descr="Tabel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895495" name="Imagem 1" descr="Tabela&#10;&#10;Descrição gerada automaticamente"/>
                    <pic:cNvPicPr/>
                  </pic:nvPicPr>
                  <pic:blipFill>
                    <a:blip r:embed="rId16"/>
                    <a:stretch>
                      <a:fillRect/>
                    </a:stretch>
                  </pic:blipFill>
                  <pic:spPr>
                    <a:xfrm>
                      <a:off x="0" y="0"/>
                      <a:ext cx="5485541" cy="1175757"/>
                    </a:xfrm>
                    <a:prstGeom prst="rect">
                      <a:avLst/>
                    </a:prstGeom>
                  </pic:spPr>
                </pic:pic>
              </a:graphicData>
            </a:graphic>
          </wp:inline>
        </w:drawing>
      </w:r>
    </w:p>
    <w:p w14:paraId="54AE9D43" w14:textId="77777777" w:rsidR="00FA3E65" w:rsidRDefault="00FA3E65">
      <w:pPr>
        <w:spacing w:line="360" w:lineRule="auto"/>
        <w:ind w:left="0" w:right="566" w:hanging="2"/>
        <w:jc w:val="both"/>
        <w:rPr>
          <w:rFonts w:ascii="Arial" w:eastAsia="Arial" w:hAnsi="Arial" w:cs="Arial"/>
          <w:sz w:val="22"/>
          <w:szCs w:val="22"/>
        </w:rPr>
      </w:pPr>
    </w:p>
    <w:p w14:paraId="652D0DA0" w14:textId="77777777" w:rsidR="00FA3E65" w:rsidRDefault="00FA3E65">
      <w:pPr>
        <w:spacing w:line="360" w:lineRule="auto"/>
        <w:ind w:left="0" w:right="566" w:hanging="2"/>
        <w:jc w:val="both"/>
        <w:rPr>
          <w:rFonts w:ascii="Arial" w:eastAsia="Arial" w:hAnsi="Arial" w:cs="Arial"/>
          <w:sz w:val="22"/>
          <w:szCs w:val="22"/>
        </w:rPr>
      </w:pPr>
    </w:p>
    <w:p w14:paraId="5A54926B" w14:textId="77777777" w:rsidR="00FA3E65" w:rsidRDefault="00FA3E65">
      <w:pPr>
        <w:spacing w:line="360" w:lineRule="auto"/>
        <w:ind w:left="0" w:right="566" w:hanging="2"/>
        <w:jc w:val="both"/>
        <w:rPr>
          <w:rFonts w:ascii="Arial" w:eastAsia="Arial" w:hAnsi="Arial" w:cs="Arial"/>
          <w:sz w:val="22"/>
          <w:szCs w:val="22"/>
        </w:rPr>
      </w:pPr>
    </w:p>
    <w:p w14:paraId="0C42872D" w14:textId="77777777" w:rsidR="00FA3E65" w:rsidRDefault="00FA3E65">
      <w:pPr>
        <w:spacing w:line="360" w:lineRule="auto"/>
        <w:ind w:left="0" w:right="566" w:hanging="2"/>
        <w:jc w:val="both"/>
        <w:rPr>
          <w:rFonts w:ascii="Arial" w:eastAsia="Arial" w:hAnsi="Arial" w:cs="Arial"/>
          <w:sz w:val="22"/>
          <w:szCs w:val="22"/>
        </w:rPr>
      </w:pPr>
    </w:p>
    <w:p w14:paraId="747BC20B" w14:textId="77777777" w:rsidR="00142A03" w:rsidRDefault="00142A03">
      <w:pPr>
        <w:spacing w:line="360" w:lineRule="auto"/>
        <w:ind w:left="0" w:right="566" w:hanging="2"/>
        <w:jc w:val="both"/>
        <w:rPr>
          <w:rFonts w:ascii="Arial" w:eastAsia="Arial" w:hAnsi="Arial" w:cs="Arial"/>
          <w:sz w:val="22"/>
          <w:szCs w:val="22"/>
        </w:rPr>
      </w:pPr>
    </w:p>
    <w:p w14:paraId="2BAFAA73" w14:textId="77777777" w:rsidR="00142A03" w:rsidRDefault="00142A03">
      <w:pPr>
        <w:spacing w:line="360" w:lineRule="auto"/>
        <w:ind w:left="0" w:right="566" w:hanging="2"/>
        <w:jc w:val="both"/>
        <w:rPr>
          <w:rFonts w:ascii="Arial" w:eastAsia="Arial" w:hAnsi="Arial" w:cs="Arial"/>
          <w:sz w:val="22"/>
          <w:szCs w:val="22"/>
        </w:rPr>
      </w:pPr>
    </w:p>
    <w:p w14:paraId="663B5601" w14:textId="36F5AC2F" w:rsidR="0000396C" w:rsidRDefault="0000396C">
      <w:pPr>
        <w:spacing w:line="360" w:lineRule="auto"/>
        <w:ind w:left="0" w:right="566" w:hanging="2"/>
        <w:jc w:val="both"/>
        <w:rPr>
          <w:rFonts w:ascii="Arial" w:eastAsia="Arial" w:hAnsi="Arial" w:cs="Arial"/>
          <w:sz w:val="22"/>
          <w:szCs w:val="22"/>
        </w:rPr>
      </w:pPr>
    </w:p>
    <w:p w14:paraId="1E62CEB5" w14:textId="09DB4857" w:rsidR="0000396C" w:rsidRDefault="0000396C">
      <w:pPr>
        <w:spacing w:line="360" w:lineRule="auto"/>
        <w:ind w:left="0" w:right="566" w:hanging="2"/>
        <w:jc w:val="both"/>
        <w:rPr>
          <w:rFonts w:ascii="Arial" w:eastAsia="Arial" w:hAnsi="Arial" w:cs="Arial"/>
          <w:sz w:val="22"/>
          <w:szCs w:val="22"/>
        </w:rPr>
      </w:pPr>
    </w:p>
    <w:p w14:paraId="6107B3EC" w14:textId="3C72ED19" w:rsidR="0000396C" w:rsidRDefault="0000396C">
      <w:pPr>
        <w:spacing w:line="360" w:lineRule="auto"/>
        <w:ind w:left="0" w:right="566" w:hanging="2"/>
        <w:jc w:val="both"/>
        <w:rPr>
          <w:rFonts w:ascii="Arial" w:eastAsia="Arial" w:hAnsi="Arial" w:cs="Arial"/>
          <w:sz w:val="22"/>
          <w:szCs w:val="22"/>
        </w:rPr>
      </w:pPr>
    </w:p>
    <w:p w14:paraId="13BD88A2" w14:textId="1FFEBA77" w:rsidR="0000396C" w:rsidRDefault="0000396C">
      <w:pPr>
        <w:spacing w:line="360" w:lineRule="auto"/>
        <w:ind w:left="0" w:right="566" w:hanging="2"/>
        <w:jc w:val="both"/>
        <w:rPr>
          <w:rFonts w:ascii="Arial" w:eastAsia="Arial" w:hAnsi="Arial" w:cs="Arial"/>
          <w:sz w:val="22"/>
          <w:szCs w:val="22"/>
        </w:rPr>
      </w:pPr>
    </w:p>
    <w:p w14:paraId="588311B5" w14:textId="0A442DAB" w:rsidR="0000396C" w:rsidRDefault="0000396C">
      <w:pPr>
        <w:spacing w:line="360" w:lineRule="auto"/>
        <w:ind w:left="0" w:right="566" w:hanging="2"/>
        <w:jc w:val="both"/>
        <w:rPr>
          <w:rFonts w:ascii="Arial" w:eastAsia="Arial" w:hAnsi="Arial" w:cs="Arial"/>
          <w:sz w:val="22"/>
          <w:szCs w:val="22"/>
        </w:rPr>
      </w:pPr>
    </w:p>
    <w:p w14:paraId="58622EE8" w14:textId="7498A2B4" w:rsidR="0000396C" w:rsidRDefault="0000396C">
      <w:pPr>
        <w:spacing w:line="360" w:lineRule="auto"/>
        <w:ind w:left="0" w:right="566" w:hanging="2"/>
        <w:jc w:val="both"/>
        <w:rPr>
          <w:rFonts w:ascii="Arial" w:eastAsia="Arial" w:hAnsi="Arial" w:cs="Arial"/>
          <w:sz w:val="22"/>
          <w:szCs w:val="22"/>
        </w:rPr>
      </w:pPr>
    </w:p>
    <w:p w14:paraId="68556C59" w14:textId="77777777" w:rsidR="00B42599" w:rsidRPr="008B5211" w:rsidRDefault="00B42599">
      <w:pPr>
        <w:spacing w:line="360" w:lineRule="auto"/>
        <w:ind w:left="0" w:right="566" w:hanging="2"/>
        <w:jc w:val="both"/>
        <w:rPr>
          <w:rFonts w:ascii="Arial" w:eastAsia="Arial" w:hAnsi="Arial" w:cs="Arial"/>
          <w:sz w:val="22"/>
          <w:szCs w:val="22"/>
        </w:rPr>
      </w:pPr>
    </w:p>
    <w:p w14:paraId="302A9382" w14:textId="77777777" w:rsidR="00B42599" w:rsidRPr="008B5211" w:rsidRDefault="00853214">
      <w:pPr>
        <w:spacing w:line="360" w:lineRule="auto"/>
        <w:ind w:left="0" w:right="425" w:hanging="2"/>
        <w:jc w:val="center"/>
        <w:rPr>
          <w:rFonts w:ascii="Arial" w:eastAsia="Arial" w:hAnsi="Arial" w:cs="Arial"/>
        </w:rPr>
      </w:pPr>
      <w:r w:rsidRPr="008B5211">
        <w:rPr>
          <w:rFonts w:ascii="Arial" w:eastAsia="Arial" w:hAnsi="Arial" w:cs="Arial"/>
          <w:b/>
        </w:rPr>
        <w:t>(5) SITUAÇÃO ECONÔMICO-FINANCEIRA DA RECUPERANDA</w:t>
      </w:r>
    </w:p>
    <w:p w14:paraId="6C69C1C2" w14:textId="77777777" w:rsidR="00B42599" w:rsidRPr="008B5211" w:rsidRDefault="00B42599">
      <w:pPr>
        <w:ind w:left="0" w:right="425" w:hanging="2"/>
        <w:rPr>
          <w:rFonts w:ascii="Arial" w:eastAsia="Arial" w:hAnsi="Arial" w:cs="Arial"/>
          <w:sz w:val="22"/>
          <w:szCs w:val="22"/>
        </w:rPr>
      </w:pPr>
    </w:p>
    <w:p w14:paraId="303B2005" w14:textId="3265AB85" w:rsidR="00B42599" w:rsidRPr="008B5211" w:rsidRDefault="00853214">
      <w:pPr>
        <w:tabs>
          <w:tab w:val="left" w:pos="3355"/>
          <w:tab w:val="left" w:pos="8364"/>
        </w:tabs>
        <w:spacing w:line="360" w:lineRule="auto"/>
        <w:ind w:left="0" w:right="425" w:hanging="2"/>
        <w:jc w:val="both"/>
        <w:rPr>
          <w:rFonts w:ascii="Arial" w:eastAsia="Arial" w:hAnsi="Arial" w:cs="Arial"/>
          <w:sz w:val="22"/>
          <w:szCs w:val="22"/>
        </w:rPr>
      </w:pPr>
      <w:r w:rsidRPr="008B5211">
        <w:rPr>
          <w:rFonts w:ascii="Arial" w:eastAsia="Arial" w:hAnsi="Arial" w:cs="Arial"/>
          <w:sz w:val="22"/>
          <w:szCs w:val="22"/>
        </w:rPr>
        <w:t xml:space="preserve">Na análise dos documentos fornecidos pela Recuperanda para o mês de </w:t>
      </w:r>
      <w:r w:rsidR="00E203C1">
        <w:rPr>
          <w:rFonts w:ascii="Arial" w:eastAsia="Arial" w:hAnsi="Arial" w:cs="Arial"/>
          <w:sz w:val="22"/>
          <w:szCs w:val="22"/>
        </w:rPr>
        <w:t>Abril</w:t>
      </w:r>
      <w:r w:rsidRPr="008B5211">
        <w:rPr>
          <w:rFonts w:ascii="Arial" w:eastAsia="Arial" w:hAnsi="Arial" w:cs="Arial"/>
          <w:sz w:val="22"/>
          <w:szCs w:val="22"/>
        </w:rPr>
        <w:t xml:space="preserve"> de 202</w:t>
      </w:r>
      <w:r w:rsidR="0051257D" w:rsidRPr="008B5211">
        <w:rPr>
          <w:rFonts w:ascii="Arial" w:eastAsia="Arial" w:hAnsi="Arial" w:cs="Arial"/>
          <w:sz w:val="22"/>
          <w:szCs w:val="22"/>
        </w:rPr>
        <w:t>3</w:t>
      </w:r>
      <w:r w:rsidRPr="008B5211">
        <w:rPr>
          <w:rFonts w:ascii="Arial" w:eastAsia="Arial" w:hAnsi="Arial" w:cs="Arial"/>
          <w:sz w:val="22"/>
          <w:szCs w:val="22"/>
        </w:rPr>
        <w:t>, passa-se, nesse subtópico, à avaliação do desenvolvimento dos indicadores financeiros verificados nas peças contábeis apresentadas, tais quais: Balancete, Demonstração de Resultados do Exercício e o Balanço Patrimonial.</w:t>
      </w:r>
    </w:p>
    <w:p w14:paraId="6748330F" w14:textId="77777777" w:rsidR="00B42599" w:rsidRPr="008B5211" w:rsidRDefault="00B42599">
      <w:pPr>
        <w:tabs>
          <w:tab w:val="left" w:pos="3355"/>
          <w:tab w:val="left" w:pos="8364"/>
        </w:tabs>
        <w:spacing w:line="360" w:lineRule="auto"/>
        <w:ind w:left="0" w:right="425" w:hanging="2"/>
        <w:jc w:val="both"/>
        <w:rPr>
          <w:rFonts w:ascii="Arial" w:eastAsia="Arial" w:hAnsi="Arial" w:cs="Arial"/>
          <w:sz w:val="22"/>
          <w:szCs w:val="22"/>
        </w:rPr>
      </w:pPr>
    </w:p>
    <w:p w14:paraId="57DBBF15" w14:textId="25611237" w:rsidR="00B42599" w:rsidRPr="008B5211" w:rsidRDefault="00853214">
      <w:pPr>
        <w:tabs>
          <w:tab w:val="left" w:pos="3355"/>
          <w:tab w:val="left" w:pos="8364"/>
        </w:tabs>
        <w:spacing w:line="360" w:lineRule="auto"/>
        <w:ind w:left="0" w:right="425" w:hanging="2"/>
        <w:jc w:val="both"/>
        <w:rPr>
          <w:rFonts w:ascii="Arial" w:eastAsia="Arial" w:hAnsi="Arial" w:cs="Arial"/>
          <w:sz w:val="22"/>
          <w:szCs w:val="22"/>
        </w:rPr>
      </w:pPr>
      <w:r w:rsidRPr="008B5211">
        <w:rPr>
          <w:rFonts w:ascii="Arial" w:eastAsia="Arial" w:hAnsi="Arial" w:cs="Arial"/>
          <w:sz w:val="22"/>
          <w:szCs w:val="22"/>
        </w:rPr>
        <w:t xml:space="preserve">As considerações focam as mutações financeiras mais relevantes, extraídas das peças citadas, datadas de </w:t>
      </w:r>
      <w:r w:rsidR="004E6BEA">
        <w:rPr>
          <w:rFonts w:ascii="Arial" w:eastAsia="Arial" w:hAnsi="Arial" w:cs="Arial"/>
          <w:sz w:val="22"/>
          <w:szCs w:val="22"/>
        </w:rPr>
        <w:t>3</w:t>
      </w:r>
      <w:r w:rsidR="00E203C1">
        <w:rPr>
          <w:rFonts w:ascii="Arial" w:eastAsia="Arial" w:hAnsi="Arial" w:cs="Arial"/>
          <w:sz w:val="22"/>
          <w:szCs w:val="22"/>
        </w:rPr>
        <w:t>0</w:t>
      </w:r>
      <w:r w:rsidRPr="008B5211">
        <w:rPr>
          <w:rFonts w:ascii="Arial" w:eastAsia="Arial" w:hAnsi="Arial" w:cs="Arial"/>
          <w:sz w:val="22"/>
          <w:szCs w:val="22"/>
        </w:rPr>
        <w:t xml:space="preserve"> de </w:t>
      </w:r>
      <w:r w:rsidR="00E203C1">
        <w:rPr>
          <w:rFonts w:ascii="Arial" w:eastAsia="Arial" w:hAnsi="Arial" w:cs="Arial"/>
          <w:sz w:val="22"/>
          <w:szCs w:val="22"/>
        </w:rPr>
        <w:t>Abril</w:t>
      </w:r>
      <w:r w:rsidRPr="008B5211">
        <w:rPr>
          <w:rFonts w:ascii="Arial" w:eastAsia="Arial" w:hAnsi="Arial" w:cs="Arial"/>
          <w:sz w:val="22"/>
          <w:szCs w:val="22"/>
        </w:rPr>
        <w:t xml:space="preserve"> de 202</w:t>
      </w:r>
      <w:r w:rsidR="0051257D" w:rsidRPr="008B5211">
        <w:rPr>
          <w:rFonts w:ascii="Arial" w:eastAsia="Arial" w:hAnsi="Arial" w:cs="Arial"/>
          <w:sz w:val="22"/>
          <w:szCs w:val="22"/>
        </w:rPr>
        <w:t>3</w:t>
      </w:r>
      <w:r w:rsidRPr="008B5211">
        <w:rPr>
          <w:rFonts w:ascii="Arial" w:eastAsia="Arial" w:hAnsi="Arial" w:cs="Arial"/>
          <w:sz w:val="22"/>
          <w:szCs w:val="22"/>
        </w:rPr>
        <w:t>, conferindo critério comparativo aos registros anteriores, evidenciando as transformações patrimoniais incorridas e tendências.</w:t>
      </w:r>
    </w:p>
    <w:p w14:paraId="243E7367" w14:textId="77777777" w:rsidR="00B42599" w:rsidRPr="008B5211" w:rsidRDefault="00B42599">
      <w:pPr>
        <w:tabs>
          <w:tab w:val="left" w:pos="3355"/>
          <w:tab w:val="left" w:pos="8364"/>
        </w:tabs>
        <w:spacing w:line="360" w:lineRule="auto"/>
        <w:ind w:left="0" w:right="425" w:hanging="2"/>
        <w:jc w:val="both"/>
        <w:rPr>
          <w:rFonts w:ascii="Arial" w:eastAsia="Arial" w:hAnsi="Arial" w:cs="Arial"/>
          <w:sz w:val="22"/>
          <w:szCs w:val="22"/>
        </w:rPr>
      </w:pPr>
    </w:p>
    <w:p w14:paraId="0ADE0A0B" w14:textId="77777777" w:rsidR="00B42599" w:rsidRPr="008B5211" w:rsidRDefault="00853214">
      <w:pPr>
        <w:tabs>
          <w:tab w:val="left" w:pos="3355"/>
          <w:tab w:val="left" w:pos="8364"/>
        </w:tabs>
        <w:spacing w:line="360" w:lineRule="auto"/>
        <w:ind w:left="0" w:right="425" w:hanging="2"/>
        <w:jc w:val="both"/>
        <w:rPr>
          <w:rFonts w:ascii="Arial" w:eastAsia="Arial" w:hAnsi="Arial" w:cs="Arial"/>
          <w:sz w:val="22"/>
          <w:szCs w:val="22"/>
        </w:rPr>
      </w:pPr>
      <w:r w:rsidRPr="008B5211">
        <w:rPr>
          <w:rFonts w:ascii="Arial" w:eastAsia="Arial" w:hAnsi="Arial" w:cs="Arial"/>
          <w:sz w:val="22"/>
          <w:szCs w:val="22"/>
        </w:rPr>
        <w:t>Em relação ao Balancete Analítico Consolidado serão avaliados os bens e direitos que a empresa possui, e os meios para financiá-los, tomando como fundamento as obrigações assumidas, tanto de curto, como de longo prazo.</w:t>
      </w:r>
    </w:p>
    <w:p w14:paraId="0333F063" w14:textId="77777777" w:rsidR="00B42599" w:rsidRPr="008B5211" w:rsidRDefault="00B42599">
      <w:pPr>
        <w:tabs>
          <w:tab w:val="left" w:pos="3355"/>
          <w:tab w:val="left" w:pos="8364"/>
        </w:tabs>
        <w:spacing w:line="360" w:lineRule="auto"/>
        <w:ind w:left="0" w:right="425" w:hanging="2"/>
        <w:jc w:val="both"/>
        <w:rPr>
          <w:rFonts w:ascii="Arial" w:eastAsia="Arial" w:hAnsi="Arial" w:cs="Arial"/>
        </w:rPr>
      </w:pPr>
    </w:p>
    <w:p w14:paraId="7A99B5C4" w14:textId="77777777" w:rsidR="00B42599" w:rsidRPr="00D5150F" w:rsidRDefault="00853214">
      <w:pPr>
        <w:tabs>
          <w:tab w:val="left" w:pos="3355"/>
          <w:tab w:val="left" w:pos="8364"/>
        </w:tabs>
        <w:spacing w:line="360" w:lineRule="auto"/>
        <w:ind w:left="0" w:right="425" w:hanging="2"/>
        <w:jc w:val="both"/>
        <w:rPr>
          <w:rFonts w:ascii="Arial" w:eastAsia="Arial" w:hAnsi="Arial" w:cs="Arial"/>
          <w:sz w:val="22"/>
          <w:szCs w:val="22"/>
        </w:rPr>
      </w:pPr>
      <w:r w:rsidRPr="008B5211">
        <w:rPr>
          <w:rFonts w:ascii="Arial" w:eastAsia="Arial" w:hAnsi="Arial" w:cs="Arial"/>
          <w:sz w:val="22"/>
          <w:szCs w:val="22"/>
        </w:rPr>
        <w:t xml:space="preserve">Por sua vez, em relação à lucratividade desempenhada serão avaliadas as Demonstrações de Resultado deste Exercício e do anterior, comparando-se </w:t>
      </w:r>
      <w:r w:rsidRPr="004B3366">
        <w:rPr>
          <w:rFonts w:ascii="Arial" w:eastAsia="Arial" w:hAnsi="Arial" w:cs="Arial"/>
          <w:sz w:val="22"/>
          <w:szCs w:val="22"/>
        </w:rPr>
        <w:t>as receitas auferidas nas competências, mas, principalmente, o resultado líquido verificado, a fim de aferir a possibilidade de soerguimento da Recuperanda, frente as medidas de gestão adotadas.</w:t>
      </w:r>
    </w:p>
    <w:p w14:paraId="75DF1C0F" w14:textId="77777777" w:rsidR="00B42599" w:rsidRPr="00D5150F" w:rsidRDefault="00B42599">
      <w:pPr>
        <w:tabs>
          <w:tab w:val="left" w:pos="3355"/>
          <w:tab w:val="left" w:pos="8364"/>
        </w:tabs>
        <w:spacing w:line="360" w:lineRule="auto"/>
        <w:ind w:left="0" w:right="425" w:hanging="2"/>
        <w:jc w:val="both"/>
        <w:rPr>
          <w:rFonts w:ascii="Arial" w:eastAsia="Arial" w:hAnsi="Arial" w:cs="Arial"/>
          <w:sz w:val="22"/>
          <w:szCs w:val="22"/>
        </w:rPr>
      </w:pPr>
    </w:p>
    <w:p w14:paraId="0B4465F6" w14:textId="77777777" w:rsidR="00B42599" w:rsidRPr="00D5150F" w:rsidRDefault="00853214">
      <w:pPr>
        <w:tabs>
          <w:tab w:val="left" w:pos="3355"/>
          <w:tab w:val="left" w:pos="8364"/>
        </w:tabs>
        <w:spacing w:line="360" w:lineRule="auto"/>
        <w:ind w:left="0" w:right="425" w:hanging="2"/>
        <w:jc w:val="both"/>
        <w:rPr>
          <w:rFonts w:ascii="Arial" w:eastAsia="Arial" w:hAnsi="Arial" w:cs="Arial"/>
          <w:sz w:val="22"/>
          <w:szCs w:val="22"/>
        </w:rPr>
      </w:pPr>
      <w:r w:rsidRPr="00D5150F">
        <w:rPr>
          <w:rFonts w:ascii="Arial" w:eastAsia="Arial" w:hAnsi="Arial" w:cs="Arial"/>
          <w:b/>
          <w:sz w:val="22"/>
          <w:szCs w:val="22"/>
        </w:rPr>
        <w:t>5.1. EQUILÍBRIO FINANCEIRO</w:t>
      </w:r>
    </w:p>
    <w:p w14:paraId="5A08413E" w14:textId="77777777" w:rsidR="00B42599" w:rsidRPr="00D5150F" w:rsidRDefault="00B42599">
      <w:pPr>
        <w:tabs>
          <w:tab w:val="left" w:pos="3355"/>
          <w:tab w:val="left" w:pos="8364"/>
        </w:tabs>
        <w:spacing w:line="360" w:lineRule="auto"/>
        <w:ind w:left="0" w:right="425" w:hanging="2"/>
        <w:jc w:val="both"/>
        <w:rPr>
          <w:rFonts w:ascii="Arial" w:eastAsia="Arial" w:hAnsi="Arial" w:cs="Arial"/>
          <w:sz w:val="22"/>
          <w:szCs w:val="22"/>
        </w:rPr>
      </w:pPr>
    </w:p>
    <w:p w14:paraId="39B9C6D1" w14:textId="78B7B49C" w:rsidR="000B17EF" w:rsidRDefault="00853214">
      <w:pPr>
        <w:tabs>
          <w:tab w:val="left" w:pos="3355"/>
          <w:tab w:val="left" w:pos="8364"/>
        </w:tabs>
        <w:spacing w:line="360" w:lineRule="auto"/>
        <w:ind w:left="0" w:right="425" w:hanging="2"/>
        <w:jc w:val="both"/>
        <w:rPr>
          <w:rFonts w:ascii="Arial" w:eastAsia="Arial" w:hAnsi="Arial" w:cs="Arial"/>
          <w:sz w:val="22"/>
          <w:szCs w:val="22"/>
        </w:rPr>
      </w:pPr>
      <w:r w:rsidRPr="00D5150F">
        <w:rPr>
          <w:rFonts w:ascii="Arial" w:eastAsia="Arial" w:hAnsi="Arial" w:cs="Arial"/>
          <w:sz w:val="22"/>
          <w:szCs w:val="22"/>
        </w:rPr>
        <w:t xml:space="preserve">Iniciando a análise, e conferindo um olhar crítico em relação às informações anexadas no Balancete, cumpre destacar, que, </w:t>
      </w:r>
      <w:r w:rsidR="00404CBA">
        <w:rPr>
          <w:rFonts w:ascii="Arial" w:eastAsia="Arial" w:hAnsi="Arial" w:cs="Arial"/>
          <w:sz w:val="22"/>
          <w:szCs w:val="22"/>
        </w:rPr>
        <w:t xml:space="preserve">a empresa apresentou um resultado negativo </w:t>
      </w:r>
      <w:r w:rsidRPr="00D5150F">
        <w:rPr>
          <w:rFonts w:ascii="Arial" w:eastAsia="Arial" w:hAnsi="Arial" w:cs="Arial"/>
          <w:sz w:val="22"/>
          <w:szCs w:val="22"/>
        </w:rPr>
        <w:t xml:space="preserve">em </w:t>
      </w:r>
      <w:r w:rsidR="007D1573">
        <w:rPr>
          <w:rFonts w:ascii="Arial" w:eastAsia="Arial" w:hAnsi="Arial" w:cs="Arial"/>
          <w:sz w:val="22"/>
          <w:szCs w:val="22"/>
        </w:rPr>
        <w:t>Abril</w:t>
      </w:r>
      <w:r w:rsidR="004B3366">
        <w:rPr>
          <w:rFonts w:ascii="Arial" w:eastAsia="Arial" w:hAnsi="Arial" w:cs="Arial"/>
          <w:sz w:val="22"/>
          <w:szCs w:val="22"/>
        </w:rPr>
        <w:t xml:space="preserve"> </w:t>
      </w:r>
      <w:r w:rsidR="000B17EF">
        <w:rPr>
          <w:rFonts w:ascii="Arial" w:eastAsia="Arial" w:hAnsi="Arial" w:cs="Arial"/>
          <w:sz w:val="22"/>
          <w:szCs w:val="22"/>
        </w:rPr>
        <w:t xml:space="preserve">no total de R$ </w:t>
      </w:r>
      <w:r w:rsidR="007D1573" w:rsidRPr="007D1573">
        <w:rPr>
          <w:rFonts w:ascii="Arial" w:eastAsia="Arial" w:hAnsi="Arial" w:cs="Arial"/>
          <w:sz w:val="22"/>
          <w:szCs w:val="22"/>
        </w:rPr>
        <w:t>-1.106.007,61</w:t>
      </w:r>
      <w:r w:rsidR="00B06239">
        <w:rPr>
          <w:rFonts w:ascii="Arial" w:eastAsia="Arial" w:hAnsi="Arial" w:cs="Arial"/>
          <w:sz w:val="22"/>
          <w:szCs w:val="22"/>
        </w:rPr>
        <w:t>.</w:t>
      </w:r>
    </w:p>
    <w:p w14:paraId="3BF2EDC4" w14:textId="77777777" w:rsidR="000B17EF" w:rsidRPr="00D5150F" w:rsidRDefault="000B17EF">
      <w:pPr>
        <w:tabs>
          <w:tab w:val="left" w:pos="3355"/>
          <w:tab w:val="left" w:pos="8364"/>
        </w:tabs>
        <w:spacing w:line="360" w:lineRule="auto"/>
        <w:ind w:left="0" w:right="425" w:hanging="2"/>
        <w:jc w:val="both"/>
        <w:rPr>
          <w:rFonts w:ascii="Arial" w:eastAsia="Arial" w:hAnsi="Arial" w:cs="Arial"/>
          <w:sz w:val="22"/>
          <w:szCs w:val="22"/>
        </w:rPr>
      </w:pPr>
    </w:p>
    <w:p w14:paraId="1CF972B9" w14:textId="06F0882B" w:rsidR="00B42599" w:rsidRDefault="00853214">
      <w:pPr>
        <w:tabs>
          <w:tab w:val="left" w:pos="3355"/>
          <w:tab w:val="left" w:pos="8364"/>
        </w:tabs>
        <w:spacing w:line="360" w:lineRule="auto"/>
        <w:ind w:left="0" w:right="425" w:hanging="2"/>
        <w:jc w:val="both"/>
        <w:rPr>
          <w:rFonts w:ascii="Arial" w:eastAsia="Arial" w:hAnsi="Arial" w:cs="Arial"/>
          <w:sz w:val="22"/>
          <w:szCs w:val="22"/>
        </w:rPr>
      </w:pPr>
      <w:r w:rsidRPr="00D5150F">
        <w:rPr>
          <w:rFonts w:ascii="Arial" w:eastAsia="Arial" w:hAnsi="Arial" w:cs="Arial"/>
          <w:sz w:val="22"/>
          <w:szCs w:val="22"/>
        </w:rPr>
        <w:t>A</w:t>
      </w:r>
      <w:r w:rsidR="000B17EF">
        <w:rPr>
          <w:rFonts w:ascii="Arial" w:eastAsia="Arial" w:hAnsi="Arial" w:cs="Arial"/>
          <w:sz w:val="22"/>
          <w:szCs w:val="22"/>
        </w:rPr>
        <w:t xml:space="preserve">baixo os números da empresa em </w:t>
      </w:r>
      <w:r w:rsidR="007D1573">
        <w:rPr>
          <w:rFonts w:ascii="Arial" w:eastAsia="Arial" w:hAnsi="Arial" w:cs="Arial"/>
          <w:sz w:val="22"/>
          <w:szCs w:val="22"/>
        </w:rPr>
        <w:t>Abril</w:t>
      </w:r>
      <w:r w:rsidR="000B17EF">
        <w:rPr>
          <w:rFonts w:ascii="Arial" w:eastAsia="Arial" w:hAnsi="Arial" w:cs="Arial"/>
          <w:sz w:val="22"/>
          <w:szCs w:val="22"/>
        </w:rPr>
        <w:t xml:space="preserve"> de 2023 para o ativo</w:t>
      </w:r>
      <w:r w:rsidRPr="00D5150F">
        <w:rPr>
          <w:rFonts w:ascii="Arial" w:eastAsia="Arial" w:hAnsi="Arial" w:cs="Arial"/>
          <w:sz w:val="22"/>
          <w:szCs w:val="22"/>
        </w:rPr>
        <w:t xml:space="preserve">: </w:t>
      </w:r>
    </w:p>
    <w:p w14:paraId="1C697FDF" w14:textId="5A137989" w:rsidR="00A16816" w:rsidRDefault="00AD1CDA">
      <w:pPr>
        <w:tabs>
          <w:tab w:val="left" w:pos="3355"/>
          <w:tab w:val="left" w:pos="8364"/>
        </w:tabs>
        <w:spacing w:line="360" w:lineRule="auto"/>
        <w:ind w:left="0" w:right="425" w:hanging="2"/>
        <w:jc w:val="both"/>
        <w:rPr>
          <w:rFonts w:ascii="Arial" w:eastAsia="Arial" w:hAnsi="Arial" w:cs="Arial"/>
          <w:sz w:val="22"/>
          <w:szCs w:val="22"/>
        </w:rPr>
      </w:pPr>
      <w:r w:rsidRPr="00AD1CDA">
        <w:rPr>
          <w:rFonts w:eastAsia="Arial"/>
          <w:noProof/>
        </w:rPr>
        <w:lastRenderedPageBreak/>
        <w:drawing>
          <wp:inline distT="0" distB="0" distL="0" distR="0" wp14:anchorId="136E4465" wp14:editId="364E96DD">
            <wp:extent cx="5875918" cy="2339340"/>
            <wp:effectExtent l="0" t="0" r="0" b="0"/>
            <wp:docPr id="1230881156"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78383" cy="2340321"/>
                    </a:xfrm>
                    <a:prstGeom prst="rect">
                      <a:avLst/>
                    </a:prstGeom>
                    <a:noFill/>
                    <a:ln>
                      <a:noFill/>
                    </a:ln>
                  </pic:spPr>
                </pic:pic>
              </a:graphicData>
            </a:graphic>
          </wp:inline>
        </w:drawing>
      </w:r>
    </w:p>
    <w:p w14:paraId="31399BC7" w14:textId="77777777" w:rsidR="00A16816" w:rsidRDefault="00A16816" w:rsidP="005A6C88">
      <w:pPr>
        <w:tabs>
          <w:tab w:val="left" w:pos="3355"/>
          <w:tab w:val="left" w:pos="8364"/>
        </w:tabs>
        <w:spacing w:line="360" w:lineRule="auto"/>
        <w:ind w:left="0" w:right="425" w:hanging="2"/>
        <w:jc w:val="both"/>
        <w:rPr>
          <w:rFonts w:ascii="Arial" w:eastAsia="Arial" w:hAnsi="Arial" w:cs="Arial"/>
          <w:sz w:val="22"/>
          <w:szCs w:val="22"/>
        </w:rPr>
      </w:pPr>
    </w:p>
    <w:p w14:paraId="16BEB7CC" w14:textId="2693427D" w:rsidR="00B42599" w:rsidRPr="00D5150F" w:rsidRDefault="00853214" w:rsidP="005A6C88">
      <w:pPr>
        <w:tabs>
          <w:tab w:val="left" w:pos="3355"/>
          <w:tab w:val="left" w:pos="8364"/>
        </w:tabs>
        <w:spacing w:line="360" w:lineRule="auto"/>
        <w:ind w:left="0" w:right="425" w:hanging="2"/>
        <w:jc w:val="both"/>
        <w:rPr>
          <w:rFonts w:ascii="Arial" w:eastAsia="Arial" w:hAnsi="Arial" w:cs="Arial"/>
          <w:sz w:val="22"/>
          <w:szCs w:val="22"/>
        </w:rPr>
      </w:pPr>
      <w:r w:rsidRPr="00D5150F">
        <w:rPr>
          <w:rFonts w:ascii="Arial" w:eastAsia="Arial" w:hAnsi="Arial" w:cs="Arial"/>
          <w:sz w:val="22"/>
          <w:szCs w:val="22"/>
        </w:rPr>
        <w:t xml:space="preserve">Neste mês de </w:t>
      </w:r>
      <w:r w:rsidR="00AD1CDA">
        <w:rPr>
          <w:rFonts w:ascii="Arial" w:eastAsia="Arial" w:hAnsi="Arial" w:cs="Arial"/>
          <w:sz w:val="22"/>
          <w:szCs w:val="22"/>
        </w:rPr>
        <w:t>Abril</w:t>
      </w:r>
      <w:r w:rsidRPr="00D5150F">
        <w:rPr>
          <w:rFonts w:ascii="Arial" w:eastAsia="Arial" w:hAnsi="Arial" w:cs="Arial"/>
          <w:sz w:val="22"/>
          <w:szCs w:val="22"/>
        </w:rPr>
        <w:t xml:space="preserve"> de 202</w:t>
      </w:r>
      <w:r w:rsidR="0051257D">
        <w:rPr>
          <w:rFonts w:ascii="Arial" w:eastAsia="Arial" w:hAnsi="Arial" w:cs="Arial"/>
          <w:sz w:val="22"/>
          <w:szCs w:val="22"/>
        </w:rPr>
        <w:t>3</w:t>
      </w:r>
      <w:r w:rsidRPr="00D5150F">
        <w:rPr>
          <w:rFonts w:ascii="Arial" w:eastAsia="Arial" w:hAnsi="Arial" w:cs="Arial"/>
          <w:sz w:val="22"/>
          <w:szCs w:val="22"/>
        </w:rPr>
        <w:t xml:space="preserve"> o Balancete apresentado mostra um</w:t>
      </w:r>
      <w:r w:rsidR="00A33E59">
        <w:rPr>
          <w:rFonts w:ascii="Arial" w:eastAsia="Arial" w:hAnsi="Arial" w:cs="Arial"/>
          <w:sz w:val="22"/>
          <w:szCs w:val="22"/>
        </w:rPr>
        <w:t>a redução</w:t>
      </w:r>
      <w:r w:rsidR="005A6C88">
        <w:rPr>
          <w:rFonts w:ascii="Arial" w:eastAsia="Arial" w:hAnsi="Arial" w:cs="Arial"/>
          <w:sz w:val="22"/>
          <w:szCs w:val="22"/>
        </w:rPr>
        <w:t xml:space="preserve"> de </w:t>
      </w:r>
      <w:r w:rsidR="00AD1CDA">
        <w:rPr>
          <w:rFonts w:ascii="Arial" w:eastAsia="Arial" w:hAnsi="Arial" w:cs="Arial"/>
          <w:sz w:val="22"/>
          <w:szCs w:val="22"/>
        </w:rPr>
        <w:t>94</w:t>
      </w:r>
      <w:r w:rsidR="005A6C88">
        <w:rPr>
          <w:rFonts w:ascii="Arial" w:eastAsia="Arial" w:hAnsi="Arial" w:cs="Arial"/>
          <w:sz w:val="22"/>
          <w:szCs w:val="22"/>
        </w:rPr>
        <w:t xml:space="preserve">% nas disponibilidades </w:t>
      </w:r>
      <w:r w:rsidR="009B5734">
        <w:rPr>
          <w:rFonts w:ascii="Arial" w:eastAsia="Arial" w:hAnsi="Arial" w:cs="Arial"/>
          <w:sz w:val="22"/>
          <w:szCs w:val="22"/>
        </w:rPr>
        <w:t>e</w:t>
      </w:r>
      <w:r w:rsidR="005A6C88">
        <w:rPr>
          <w:rFonts w:ascii="Arial" w:eastAsia="Arial" w:hAnsi="Arial" w:cs="Arial"/>
          <w:sz w:val="22"/>
          <w:szCs w:val="22"/>
        </w:rPr>
        <w:t xml:space="preserve"> um</w:t>
      </w:r>
      <w:r w:rsidR="009B5734">
        <w:rPr>
          <w:rFonts w:ascii="Arial" w:eastAsia="Arial" w:hAnsi="Arial" w:cs="Arial"/>
          <w:sz w:val="22"/>
          <w:szCs w:val="22"/>
        </w:rPr>
        <w:t>a</w:t>
      </w:r>
      <w:r w:rsidR="005A6C88">
        <w:rPr>
          <w:rFonts w:ascii="Arial" w:eastAsia="Arial" w:hAnsi="Arial" w:cs="Arial"/>
          <w:sz w:val="22"/>
          <w:szCs w:val="22"/>
        </w:rPr>
        <w:t xml:space="preserve"> redução de </w:t>
      </w:r>
      <w:r w:rsidR="00666E5F">
        <w:rPr>
          <w:rFonts w:ascii="Arial" w:eastAsia="Arial" w:hAnsi="Arial" w:cs="Arial"/>
          <w:sz w:val="22"/>
          <w:szCs w:val="22"/>
        </w:rPr>
        <w:t>10</w:t>
      </w:r>
      <w:r w:rsidR="005A6C88">
        <w:rPr>
          <w:rFonts w:ascii="Arial" w:eastAsia="Arial" w:hAnsi="Arial" w:cs="Arial"/>
          <w:sz w:val="22"/>
          <w:szCs w:val="22"/>
        </w:rPr>
        <w:t>% no saldo dos estoques da empresa. Esses números demonstram um</w:t>
      </w:r>
      <w:r w:rsidR="009B5734">
        <w:rPr>
          <w:rFonts w:ascii="Arial" w:eastAsia="Arial" w:hAnsi="Arial" w:cs="Arial"/>
          <w:sz w:val="22"/>
          <w:szCs w:val="22"/>
        </w:rPr>
        <w:t>a</w:t>
      </w:r>
      <w:r w:rsidR="005A6C88">
        <w:rPr>
          <w:rFonts w:ascii="Arial" w:eastAsia="Arial" w:hAnsi="Arial" w:cs="Arial"/>
          <w:sz w:val="22"/>
          <w:szCs w:val="22"/>
        </w:rPr>
        <w:t xml:space="preserve"> possível redução das compras da empresa para a renovação do estoque</w:t>
      </w:r>
      <w:r w:rsidR="004B3366">
        <w:rPr>
          <w:rFonts w:ascii="Arial" w:eastAsia="Arial" w:hAnsi="Arial" w:cs="Arial"/>
          <w:sz w:val="22"/>
          <w:szCs w:val="22"/>
        </w:rPr>
        <w:t xml:space="preserve"> e um custo maior em relação as vendas</w:t>
      </w:r>
      <w:r w:rsidR="00F3747D">
        <w:rPr>
          <w:rFonts w:ascii="Arial" w:eastAsia="Arial" w:hAnsi="Arial" w:cs="Arial"/>
          <w:sz w:val="22"/>
          <w:szCs w:val="22"/>
        </w:rPr>
        <w:t xml:space="preserve"> e a utilização das disponibilidades para cumprir com os pagamentos mensais básicos</w:t>
      </w:r>
      <w:r w:rsidR="005A6C88">
        <w:rPr>
          <w:rFonts w:ascii="Arial" w:eastAsia="Arial" w:hAnsi="Arial" w:cs="Arial"/>
          <w:sz w:val="22"/>
          <w:szCs w:val="22"/>
        </w:rPr>
        <w:t>.</w:t>
      </w:r>
      <w:r w:rsidR="00666E5F">
        <w:rPr>
          <w:rFonts w:ascii="Arial" w:eastAsia="Arial" w:hAnsi="Arial" w:cs="Arial"/>
          <w:sz w:val="22"/>
          <w:szCs w:val="22"/>
        </w:rPr>
        <w:t xml:space="preserve"> Disponibilidades estas que estão praticamente zeradas para a continuidade da operação da empresa.</w:t>
      </w:r>
    </w:p>
    <w:p w14:paraId="2D9DBC77" w14:textId="77777777" w:rsidR="00B42599" w:rsidRDefault="00B42599">
      <w:pPr>
        <w:tabs>
          <w:tab w:val="left" w:pos="3355"/>
          <w:tab w:val="left" w:pos="8364"/>
        </w:tabs>
        <w:spacing w:line="360" w:lineRule="auto"/>
        <w:ind w:left="0" w:right="425" w:hanging="2"/>
        <w:jc w:val="both"/>
        <w:rPr>
          <w:rFonts w:ascii="Arial" w:eastAsia="Arial" w:hAnsi="Arial" w:cs="Arial"/>
          <w:sz w:val="22"/>
          <w:szCs w:val="22"/>
        </w:rPr>
      </w:pPr>
    </w:p>
    <w:p w14:paraId="3CBD5513" w14:textId="45E29B52" w:rsidR="005A6C88" w:rsidRDefault="005A6C88" w:rsidP="005A6C88">
      <w:pPr>
        <w:tabs>
          <w:tab w:val="left" w:pos="3355"/>
          <w:tab w:val="left" w:pos="8364"/>
        </w:tabs>
        <w:spacing w:line="360" w:lineRule="auto"/>
        <w:ind w:left="0" w:right="425" w:hanging="2"/>
        <w:jc w:val="both"/>
        <w:rPr>
          <w:rFonts w:ascii="Arial" w:eastAsia="Arial" w:hAnsi="Arial" w:cs="Arial"/>
          <w:sz w:val="22"/>
          <w:szCs w:val="22"/>
        </w:rPr>
      </w:pPr>
      <w:r w:rsidRPr="00D5150F">
        <w:rPr>
          <w:rFonts w:ascii="Arial" w:eastAsia="Arial" w:hAnsi="Arial" w:cs="Arial"/>
          <w:sz w:val="22"/>
          <w:szCs w:val="22"/>
        </w:rPr>
        <w:t>A</w:t>
      </w:r>
      <w:r>
        <w:rPr>
          <w:rFonts w:ascii="Arial" w:eastAsia="Arial" w:hAnsi="Arial" w:cs="Arial"/>
          <w:sz w:val="22"/>
          <w:szCs w:val="22"/>
        </w:rPr>
        <w:t xml:space="preserve">baixo os números da empresa em </w:t>
      </w:r>
      <w:r w:rsidR="004113C4">
        <w:rPr>
          <w:rFonts w:ascii="Arial" w:eastAsia="Arial" w:hAnsi="Arial" w:cs="Arial"/>
          <w:sz w:val="22"/>
          <w:szCs w:val="22"/>
        </w:rPr>
        <w:t>Abril</w:t>
      </w:r>
      <w:r>
        <w:rPr>
          <w:rFonts w:ascii="Arial" w:eastAsia="Arial" w:hAnsi="Arial" w:cs="Arial"/>
          <w:sz w:val="22"/>
          <w:szCs w:val="22"/>
        </w:rPr>
        <w:t xml:space="preserve"> de 2023 para o passivo</w:t>
      </w:r>
      <w:r w:rsidRPr="00D5150F">
        <w:rPr>
          <w:rFonts w:ascii="Arial" w:eastAsia="Arial" w:hAnsi="Arial" w:cs="Arial"/>
          <w:sz w:val="22"/>
          <w:szCs w:val="22"/>
        </w:rPr>
        <w:t xml:space="preserve">: </w:t>
      </w:r>
    </w:p>
    <w:p w14:paraId="2956CFD7" w14:textId="06BA77E0" w:rsidR="00C40CD5" w:rsidRDefault="00C40CD5" w:rsidP="005A6C88">
      <w:pPr>
        <w:tabs>
          <w:tab w:val="left" w:pos="3355"/>
          <w:tab w:val="left" w:pos="8364"/>
        </w:tabs>
        <w:spacing w:line="360" w:lineRule="auto"/>
        <w:ind w:left="0" w:right="425" w:hanging="2"/>
        <w:jc w:val="both"/>
        <w:rPr>
          <w:rFonts w:ascii="Arial" w:eastAsia="Arial" w:hAnsi="Arial" w:cs="Arial"/>
          <w:sz w:val="22"/>
          <w:szCs w:val="22"/>
        </w:rPr>
      </w:pPr>
      <w:r w:rsidRPr="00C40CD5">
        <w:rPr>
          <w:rFonts w:eastAsia="Arial"/>
          <w:noProof/>
        </w:rPr>
        <w:drawing>
          <wp:inline distT="0" distB="0" distL="0" distR="0" wp14:anchorId="53306831" wp14:editId="2AE3F854">
            <wp:extent cx="5684520" cy="3177540"/>
            <wp:effectExtent l="0" t="0" r="0" b="3810"/>
            <wp:docPr id="686650218"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84520" cy="3177540"/>
                    </a:xfrm>
                    <a:prstGeom prst="rect">
                      <a:avLst/>
                    </a:prstGeom>
                    <a:noFill/>
                    <a:ln>
                      <a:noFill/>
                    </a:ln>
                  </pic:spPr>
                </pic:pic>
              </a:graphicData>
            </a:graphic>
          </wp:inline>
        </w:drawing>
      </w:r>
    </w:p>
    <w:p w14:paraId="1FD86CA0" w14:textId="77777777" w:rsidR="007020D2" w:rsidRDefault="007020D2" w:rsidP="005A6C88">
      <w:pPr>
        <w:tabs>
          <w:tab w:val="left" w:pos="3355"/>
          <w:tab w:val="left" w:pos="8364"/>
        </w:tabs>
        <w:spacing w:line="360" w:lineRule="auto"/>
        <w:ind w:left="0" w:right="425" w:hanging="2"/>
        <w:jc w:val="both"/>
        <w:rPr>
          <w:rFonts w:ascii="Arial" w:eastAsia="Arial" w:hAnsi="Arial" w:cs="Arial"/>
          <w:sz w:val="22"/>
          <w:szCs w:val="22"/>
        </w:rPr>
      </w:pPr>
    </w:p>
    <w:p w14:paraId="4B006EBD" w14:textId="3A95792F" w:rsidR="007020D2" w:rsidRDefault="007020D2" w:rsidP="005A6C88">
      <w:pPr>
        <w:tabs>
          <w:tab w:val="left" w:pos="3355"/>
          <w:tab w:val="left" w:pos="8364"/>
        </w:tabs>
        <w:spacing w:line="360" w:lineRule="auto"/>
        <w:ind w:left="0" w:right="425" w:hanging="2"/>
        <w:jc w:val="both"/>
        <w:rPr>
          <w:rFonts w:ascii="Arial" w:eastAsia="Arial" w:hAnsi="Arial" w:cs="Arial"/>
          <w:sz w:val="22"/>
          <w:szCs w:val="22"/>
        </w:rPr>
      </w:pPr>
    </w:p>
    <w:p w14:paraId="2F59A7D0" w14:textId="252785D6" w:rsidR="00AD69E2" w:rsidRDefault="00853214">
      <w:pPr>
        <w:tabs>
          <w:tab w:val="left" w:pos="3355"/>
          <w:tab w:val="left" w:pos="8364"/>
        </w:tabs>
        <w:spacing w:line="360" w:lineRule="auto"/>
        <w:ind w:left="0" w:right="425" w:hanging="2"/>
        <w:jc w:val="both"/>
        <w:rPr>
          <w:rFonts w:ascii="Arial" w:eastAsia="Arial" w:hAnsi="Arial" w:cs="Arial"/>
          <w:sz w:val="22"/>
          <w:szCs w:val="22"/>
        </w:rPr>
      </w:pPr>
      <w:r w:rsidRPr="00D5150F">
        <w:rPr>
          <w:rFonts w:ascii="Arial" w:eastAsia="Arial" w:hAnsi="Arial" w:cs="Arial"/>
          <w:sz w:val="22"/>
          <w:szCs w:val="22"/>
        </w:rPr>
        <w:lastRenderedPageBreak/>
        <w:t xml:space="preserve">De forma a aprofundar o exame da estrutura do Ativo e do Passivo em </w:t>
      </w:r>
      <w:r w:rsidR="007020D2">
        <w:rPr>
          <w:rFonts w:ascii="Arial" w:eastAsia="Arial" w:hAnsi="Arial" w:cs="Arial"/>
          <w:sz w:val="22"/>
          <w:szCs w:val="22"/>
        </w:rPr>
        <w:t>3</w:t>
      </w:r>
      <w:r w:rsidR="00C40CD5">
        <w:rPr>
          <w:rFonts w:ascii="Arial" w:eastAsia="Arial" w:hAnsi="Arial" w:cs="Arial"/>
          <w:sz w:val="22"/>
          <w:szCs w:val="22"/>
        </w:rPr>
        <w:t>0</w:t>
      </w:r>
      <w:r w:rsidRPr="00D5150F">
        <w:rPr>
          <w:rFonts w:ascii="Arial" w:eastAsia="Arial" w:hAnsi="Arial" w:cs="Arial"/>
          <w:sz w:val="22"/>
          <w:szCs w:val="22"/>
        </w:rPr>
        <w:t>/</w:t>
      </w:r>
      <w:r w:rsidR="005A6C88">
        <w:rPr>
          <w:rFonts w:ascii="Arial" w:eastAsia="Arial" w:hAnsi="Arial" w:cs="Arial"/>
          <w:sz w:val="22"/>
          <w:szCs w:val="22"/>
        </w:rPr>
        <w:t>0</w:t>
      </w:r>
      <w:r w:rsidR="00C40CD5">
        <w:rPr>
          <w:rFonts w:ascii="Arial" w:eastAsia="Arial" w:hAnsi="Arial" w:cs="Arial"/>
          <w:sz w:val="22"/>
          <w:szCs w:val="22"/>
        </w:rPr>
        <w:t>4</w:t>
      </w:r>
      <w:r w:rsidRPr="00D5150F">
        <w:rPr>
          <w:rFonts w:ascii="Arial" w:eastAsia="Arial" w:hAnsi="Arial" w:cs="Arial"/>
          <w:sz w:val="22"/>
          <w:szCs w:val="22"/>
        </w:rPr>
        <w:t>/202</w:t>
      </w:r>
      <w:r w:rsidR="005A6C88">
        <w:rPr>
          <w:rFonts w:ascii="Arial" w:eastAsia="Arial" w:hAnsi="Arial" w:cs="Arial"/>
          <w:sz w:val="22"/>
          <w:szCs w:val="22"/>
        </w:rPr>
        <w:t>3</w:t>
      </w:r>
      <w:r w:rsidRPr="00D5150F">
        <w:rPr>
          <w:rFonts w:ascii="Arial" w:eastAsia="Arial" w:hAnsi="Arial" w:cs="Arial"/>
          <w:sz w:val="22"/>
          <w:szCs w:val="22"/>
        </w:rPr>
        <w:t>, vale ressaltar, conforme o quadro abaixo, uma análise mais crítica dos registros, de maneira a permitir avaliar as mutações das aplicações dos recursos próprios e de terceiros no curto e no longo prazo. Dessa forma, propõe-se como metodologia para a avaliação, a divisão entre as contas do Ativo e do Passivo no curto e no longo prazo, sendo a conta do Ativo apreciada sob as subcontas do Capital de Giro (aplicações de curto prazo) e Capital Permanente (aplicações de longo prazo), e a conta do Passivo, sob as subcontas dos Capitais de Terceiros e Capital Próprio. A fim de complementar a análise, vale destacar, também, a conta de Prejuízos, com o fito de obter o fechamento dos valores com o Balancete:</w:t>
      </w:r>
    </w:p>
    <w:p w14:paraId="7542E23B" w14:textId="77777777" w:rsidR="00AD69E2" w:rsidRDefault="00AD69E2">
      <w:pPr>
        <w:tabs>
          <w:tab w:val="left" w:pos="3355"/>
          <w:tab w:val="left" w:pos="8364"/>
        </w:tabs>
        <w:spacing w:line="360" w:lineRule="auto"/>
        <w:ind w:left="0" w:right="425" w:hanging="2"/>
        <w:jc w:val="both"/>
        <w:rPr>
          <w:rFonts w:ascii="Arial" w:eastAsia="Arial" w:hAnsi="Arial" w:cs="Arial"/>
          <w:sz w:val="22"/>
          <w:szCs w:val="22"/>
        </w:rPr>
      </w:pPr>
    </w:p>
    <w:p w14:paraId="589CB30A" w14:textId="77130C30" w:rsidR="0082278A" w:rsidRDefault="0082278A">
      <w:pPr>
        <w:tabs>
          <w:tab w:val="left" w:pos="3355"/>
          <w:tab w:val="left" w:pos="8364"/>
        </w:tabs>
        <w:spacing w:line="360" w:lineRule="auto"/>
        <w:ind w:left="0" w:right="425" w:hanging="2"/>
        <w:jc w:val="both"/>
        <w:rPr>
          <w:rFonts w:ascii="Arial" w:eastAsia="Arial" w:hAnsi="Arial" w:cs="Arial"/>
          <w:sz w:val="22"/>
          <w:szCs w:val="22"/>
        </w:rPr>
      </w:pPr>
      <w:r w:rsidRPr="0082278A">
        <w:rPr>
          <w:rFonts w:eastAsia="Arial"/>
          <w:noProof/>
        </w:rPr>
        <w:drawing>
          <wp:inline distT="0" distB="0" distL="0" distR="0" wp14:anchorId="6E1FAA15" wp14:editId="4B397A3B">
            <wp:extent cx="5288280" cy="1104900"/>
            <wp:effectExtent l="0" t="0" r="7620" b="0"/>
            <wp:docPr id="143934587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288280" cy="1104900"/>
                    </a:xfrm>
                    <a:prstGeom prst="rect">
                      <a:avLst/>
                    </a:prstGeom>
                    <a:noFill/>
                    <a:ln>
                      <a:noFill/>
                    </a:ln>
                  </pic:spPr>
                </pic:pic>
              </a:graphicData>
            </a:graphic>
          </wp:inline>
        </w:drawing>
      </w:r>
    </w:p>
    <w:p w14:paraId="273B0A6B" w14:textId="77777777" w:rsidR="0082278A" w:rsidRDefault="0082278A">
      <w:pPr>
        <w:tabs>
          <w:tab w:val="left" w:pos="3355"/>
          <w:tab w:val="left" w:pos="8364"/>
        </w:tabs>
        <w:spacing w:line="360" w:lineRule="auto"/>
        <w:ind w:left="0" w:right="425" w:hanging="2"/>
        <w:jc w:val="both"/>
        <w:rPr>
          <w:rFonts w:ascii="Arial" w:eastAsia="Arial" w:hAnsi="Arial" w:cs="Arial"/>
          <w:sz w:val="22"/>
          <w:szCs w:val="22"/>
        </w:rPr>
      </w:pPr>
    </w:p>
    <w:p w14:paraId="76E663D6" w14:textId="52B37A63" w:rsidR="00B42599" w:rsidRPr="00D5150F" w:rsidRDefault="00853214">
      <w:pPr>
        <w:tabs>
          <w:tab w:val="left" w:pos="3355"/>
          <w:tab w:val="left" w:pos="8364"/>
        </w:tabs>
        <w:spacing w:line="360" w:lineRule="auto"/>
        <w:ind w:left="0" w:right="425" w:hanging="2"/>
        <w:jc w:val="both"/>
        <w:rPr>
          <w:rFonts w:ascii="Arial" w:eastAsia="Arial" w:hAnsi="Arial" w:cs="Arial"/>
          <w:sz w:val="22"/>
          <w:szCs w:val="22"/>
        </w:rPr>
      </w:pPr>
      <w:r w:rsidRPr="00D5150F">
        <w:rPr>
          <w:rFonts w:ascii="Arial" w:eastAsia="Arial" w:hAnsi="Arial" w:cs="Arial"/>
          <w:sz w:val="22"/>
          <w:szCs w:val="22"/>
        </w:rPr>
        <w:t xml:space="preserve">Conforme se observa, a empresa opera unicamente com o capital de terceiros. O Ativo de R$ </w:t>
      </w:r>
      <w:r w:rsidR="007C08F9" w:rsidRPr="007C08F9">
        <w:rPr>
          <w:rFonts w:ascii="Arial" w:eastAsia="Arial" w:hAnsi="Arial" w:cs="Arial"/>
          <w:sz w:val="22"/>
          <w:szCs w:val="22"/>
        </w:rPr>
        <w:t>43.392.649,76</w:t>
      </w:r>
      <w:r w:rsidR="00DD7065">
        <w:rPr>
          <w:rFonts w:ascii="Arial" w:eastAsia="Arial" w:hAnsi="Arial" w:cs="Arial"/>
          <w:sz w:val="22"/>
          <w:szCs w:val="22"/>
        </w:rPr>
        <w:t xml:space="preserve"> </w:t>
      </w:r>
      <w:r w:rsidRPr="00D5150F">
        <w:rPr>
          <w:rFonts w:ascii="Arial" w:eastAsia="Arial" w:hAnsi="Arial" w:cs="Arial"/>
          <w:sz w:val="22"/>
          <w:szCs w:val="22"/>
        </w:rPr>
        <w:t xml:space="preserve">carrega um Capital de Giro de R$ </w:t>
      </w:r>
      <w:r w:rsidR="007C08F9" w:rsidRPr="007C08F9">
        <w:rPr>
          <w:rFonts w:ascii="Arial" w:eastAsia="Arial" w:hAnsi="Arial" w:cs="Arial"/>
          <w:sz w:val="22"/>
          <w:szCs w:val="22"/>
        </w:rPr>
        <w:t>34.171.986,72</w:t>
      </w:r>
      <w:r w:rsidRPr="00D5150F">
        <w:rPr>
          <w:rFonts w:ascii="Arial" w:eastAsia="Arial" w:hAnsi="Arial" w:cs="Arial"/>
          <w:sz w:val="22"/>
          <w:szCs w:val="22"/>
        </w:rPr>
        <w:t xml:space="preserve"> financiado exclusivamente pelos R$ </w:t>
      </w:r>
      <w:r w:rsidR="005039C0" w:rsidRPr="005039C0">
        <w:rPr>
          <w:rFonts w:ascii="Arial" w:eastAsia="Arial" w:hAnsi="Arial" w:cs="Arial"/>
          <w:sz w:val="22"/>
          <w:szCs w:val="22"/>
        </w:rPr>
        <w:t>419.723.641,00</w:t>
      </w:r>
      <w:r w:rsidR="001C6215">
        <w:rPr>
          <w:rFonts w:ascii="Arial" w:eastAsia="Arial" w:hAnsi="Arial" w:cs="Arial"/>
          <w:sz w:val="22"/>
          <w:szCs w:val="22"/>
        </w:rPr>
        <w:t xml:space="preserve"> </w:t>
      </w:r>
      <w:r w:rsidRPr="00D5150F">
        <w:rPr>
          <w:rFonts w:ascii="Arial" w:eastAsia="Arial" w:hAnsi="Arial" w:cs="Arial"/>
          <w:sz w:val="22"/>
          <w:szCs w:val="22"/>
        </w:rPr>
        <w:t xml:space="preserve">do Capital de Terceiros, enquanto o Capital Próprio é negativo em R$ </w:t>
      </w:r>
      <w:r w:rsidR="005039C0" w:rsidRPr="005039C0">
        <w:rPr>
          <w:rFonts w:ascii="Arial" w:eastAsia="Arial" w:hAnsi="Arial" w:cs="Arial"/>
          <w:sz w:val="22"/>
          <w:szCs w:val="22"/>
        </w:rPr>
        <w:t>-376.330.991,24</w:t>
      </w:r>
      <w:r w:rsidRPr="00D5150F">
        <w:rPr>
          <w:rFonts w:ascii="Arial" w:eastAsia="Arial" w:hAnsi="Arial" w:cs="Arial"/>
          <w:sz w:val="22"/>
          <w:szCs w:val="22"/>
        </w:rPr>
        <w:t>.</w:t>
      </w:r>
    </w:p>
    <w:p w14:paraId="7F91042F" w14:textId="77777777" w:rsidR="00B42599" w:rsidRPr="00D5150F" w:rsidRDefault="00B42599">
      <w:pPr>
        <w:tabs>
          <w:tab w:val="left" w:pos="3355"/>
          <w:tab w:val="left" w:pos="8364"/>
        </w:tabs>
        <w:spacing w:line="360" w:lineRule="auto"/>
        <w:ind w:left="0" w:right="425" w:hanging="2"/>
        <w:jc w:val="both"/>
        <w:rPr>
          <w:rFonts w:ascii="Arial" w:eastAsia="Arial" w:hAnsi="Arial" w:cs="Arial"/>
          <w:sz w:val="22"/>
          <w:szCs w:val="22"/>
        </w:rPr>
      </w:pPr>
    </w:p>
    <w:p w14:paraId="795A75D5" w14:textId="70007473" w:rsidR="00B42599" w:rsidRPr="00D5150F" w:rsidRDefault="00853214">
      <w:pPr>
        <w:tabs>
          <w:tab w:val="left" w:pos="3355"/>
          <w:tab w:val="left" w:pos="8364"/>
        </w:tabs>
        <w:spacing w:line="360" w:lineRule="auto"/>
        <w:ind w:left="0" w:right="425" w:hanging="2"/>
        <w:jc w:val="both"/>
        <w:rPr>
          <w:rFonts w:ascii="Arial" w:eastAsia="Arial" w:hAnsi="Arial" w:cs="Arial"/>
          <w:sz w:val="22"/>
          <w:szCs w:val="22"/>
        </w:rPr>
      </w:pPr>
      <w:r w:rsidRPr="00D5150F">
        <w:rPr>
          <w:rFonts w:ascii="Arial" w:eastAsia="Arial" w:hAnsi="Arial" w:cs="Arial"/>
          <w:sz w:val="22"/>
          <w:szCs w:val="22"/>
        </w:rPr>
        <w:t xml:space="preserve">No mês de </w:t>
      </w:r>
      <w:r w:rsidR="002D3BD0">
        <w:rPr>
          <w:rFonts w:ascii="Arial" w:eastAsia="Arial" w:hAnsi="Arial" w:cs="Arial"/>
          <w:sz w:val="22"/>
          <w:szCs w:val="22"/>
        </w:rPr>
        <w:t>Abril</w:t>
      </w:r>
      <w:r w:rsidR="004102A9">
        <w:rPr>
          <w:rFonts w:ascii="Arial" w:eastAsia="Arial" w:hAnsi="Arial" w:cs="Arial"/>
          <w:sz w:val="22"/>
          <w:szCs w:val="22"/>
        </w:rPr>
        <w:t xml:space="preserve"> de </w:t>
      </w:r>
      <w:r w:rsidRPr="00D5150F">
        <w:rPr>
          <w:rFonts w:ascii="Arial" w:eastAsia="Arial" w:hAnsi="Arial" w:cs="Arial"/>
          <w:sz w:val="22"/>
          <w:szCs w:val="22"/>
        </w:rPr>
        <w:t>202</w:t>
      </w:r>
      <w:r w:rsidR="00EF2098">
        <w:rPr>
          <w:rFonts w:ascii="Arial" w:eastAsia="Arial" w:hAnsi="Arial" w:cs="Arial"/>
          <w:sz w:val="22"/>
          <w:szCs w:val="22"/>
        </w:rPr>
        <w:t>3</w:t>
      </w:r>
      <w:r w:rsidRPr="00D5150F">
        <w:rPr>
          <w:rFonts w:ascii="Arial" w:eastAsia="Arial" w:hAnsi="Arial" w:cs="Arial"/>
          <w:sz w:val="22"/>
          <w:szCs w:val="22"/>
        </w:rPr>
        <w:t xml:space="preserve"> a Recuperanda aponta no Balancete um resultado </w:t>
      </w:r>
      <w:r w:rsidR="00EF2098">
        <w:rPr>
          <w:rFonts w:ascii="Arial" w:eastAsia="Arial" w:hAnsi="Arial" w:cs="Arial"/>
          <w:sz w:val="22"/>
          <w:szCs w:val="22"/>
        </w:rPr>
        <w:t xml:space="preserve">negativo de </w:t>
      </w:r>
      <w:r w:rsidRPr="00D5150F">
        <w:rPr>
          <w:rFonts w:ascii="Arial" w:eastAsia="Arial" w:hAnsi="Arial" w:cs="Arial"/>
          <w:sz w:val="22"/>
          <w:szCs w:val="22"/>
        </w:rPr>
        <w:t>R$</w:t>
      </w:r>
      <w:r w:rsidR="00AE7CCF" w:rsidRPr="00AE7CCF">
        <w:rPr>
          <w:rFonts w:ascii="Arial" w:eastAsia="Arial" w:hAnsi="Arial" w:cs="Arial"/>
          <w:sz w:val="22"/>
          <w:szCs w:val="22"/>
        </w:rPr>
        <w:t>-</w:t>
      </w:r>
      <w:r w:rsidR="002D3BD0" w:rsidRPr="002D3BD0">
        <w:t xml:space="preserve"> </w:t>
      </w:r>
      <w:r w:rsidR="002D3BD0" w:rsidRPr="002D3BD0">
        <w:rPr>
          <w:rFonts w:ascii="Arial" w:eastAsia="Arial" w:hAnsi="Arial" w:cs="Arial"/>
          <w:sz w:val="22"/>
          <w:szCs w:val="22"/>
        </w:rPr>
        <w:t>1.106.007,61</w:t>
      </w:r>
      <w:r w:rsidRPr="00D5150F">
        <w:rPr>
          <w:b/>
          <w:sz w:val="22"/>
          <w:szCs w:val="22"/>
        </w:rPr>
        <w:t>.</w:t>
      </w:r>
    </w:p>
    <w:p w14:paraId="1E6768D6" w14:textId="77777777" w:rsidR="00B42599" w:rsidRPr="00D5150F" w:rsidRDefault="00B42599">
      <w:pPr>
        <w:tabs>
          <w:tab w:val="left" w:pos="3355"/>
          <w:tab w:val="left" w:pos="8364"/>
        </w:tabs>
        <w:spacing w:line="360" w:lineRule="auto"/>
        <w:ind w:left="0" w:right="425" w:hanging="2"/>
        <w:jc w:val="both"/>
        <w:rPr>
          <w:rFonts w:ascii="Arial" w:eastAsia="Arial" w:hAnsi="Arial" w:cs="Arial"/>
          <w:sz w:val="22"/>
          <w:szCs w:val="22"/>
        </w:rPr>
      </w:pPr>
    </w:p>
    <w:p w14:paraId="002DA859" w14:textId="77777777" w:rsidR="00B42599" w:rsidRPr="00D5150F" w:rsidRDefault="00853214">
      <w:pPr>
        <w:tabs>
          <w:tab w:val="left" w:pos="3355"/>
          <w:tab w:val="left" w:pos="8364"/>
        </w:tabs>
        <w:spacing w:line="360" w:lineRule="auto"/>
        <w:ind w:left="0" w:right="425" w:hanging="2"/>
        <w:jc w:val="both"/>
        <w:rPr>
          <w:rFonts w:ascii="Arial" w:eastAsia="Arial" w:hAnsi="Arial" w:cs="Arial"/>
          <w:sz w:val="22"/>
          <w:szCs w:val="22"/>
        </w:rPr>
      </w:pPr>
      <w:r w:rsidRPr="00D5150F">
        <w:rPr>
          <w:rFonts w:ascii="Arial" w:eastAsia="Arial" w:hAnsi="Arial" w:cs="Arial"/>
          <w:sz w:val="22"/>
          <w:szCs w:val="22"/>
        </w:rPr>
        <w:t xml:space="preserve">Assim, portanto, podemos conferir que a Recuperanda continua com uma estrutura financeira desequilibrada, marcada por um Capital de Giro insuficiente para financiar a atividade principal do negócio, ensejando em uma tesouraria constantemente deficitária. </w:t>
      </w:r>
    </w:p>
    <w:p w14:paraId="72A00032" w14:textId="77777777" w:rsidR="00B42599" w:rsidRPr="00D5150F" w:rsidRDefault="00B42599">
      <w:pPr>
        <w:tabs>
          <w:tab w:val="left" w:pos="3355"/>
          <w:tab w:val="left" w:pos="8364"/>
        </w:tabs>
        <w:spacing w:line="360" w:lineRule="auto"/>
        <w:ind w:left="0" w:right="425" w:hanging="2"/>
        <w:jc w:val="both"/>
        <w:rPr>
          <w:rFonts w:ascii="Arial" w:eastAsia="Arial" w:hAnsi="Arial" w:cs="Arial"/>
          <w:sz w:val="22"/>
          <w:szCs w:val="22"/>
        </w:rPr>
      </w:pPr>
    </w:p>
    <w:p w14:paraId="7F348243" w14:textId="3CFB5D86" w:rsidR="00B42599" w:rsidRPr="00D5150F" w:rsidRDefault="00853214">
      <w:pPr>
        <w:tabs>
          <w:tab w:val="left" w:pos="3355"/>
          <w:tab w:val="left" w:pos="8364"/>
        </w:tabs>
        <w:spacing w:line="360" w:lineRule="auto"/>
        <w:ind w:left="0" w:right="425" w:hanging="2"/>
        <w:jc w:val="both"/>
        <w:rPr>
          <w:rFonts w:ascii="Arial" w:eastAsia="Arial" w:hAnsi="Arial" w:cs="Arial"/>
          <w:sz w:val="22"/>
          <w:szCs w:val="22"/>
        </w:rPr>
      </w:pPr>
      <w:r w:rsidRPr="00D5150F">
        <w:rPr>
          <w:rFonts w:ascii="Arial" w:eastAsia="Arial" w:hAnsi="Arial" w:cs="Arial"/>
          <w:sz w:val="22"/>
          <w:szCs w:val="22"/>
        </w:rPr>
        <w:t xml:space="preserve">A maior parte dos recursos de terceiros se encontra no Passivo Circulante, mais precisamente, na conta OBRIGAÇÖES FISCAIS, no valor de R$ </w:t>
      </w:r>
      <w:r w:rsidR="008D0FD1" w:rsidRPr="008D0FD1">
        <w:rPr>
          <w:rFonts w:ascii="Arial" w:eastAsia="Arial" w:hAnsi="Arial" w:cs="Arial"/>
          <w:sz w:val="22"/>
          <w:szCs w:val="22"/>
        </w:rPr>
        <w:t>320.678.883,66</w:t>
      </w:r>
      <w:r w:rsidRPr="00D5150F">
        <w:rPr>
          <w:rFonts w:ascii="Arial" w:eastAsia="Arial" w:hAnsi="Arial" w:cs="Arial"/>
          <w:sz w:val="22"/>
          <w:szCs w:val="22"/>
        </w:rPr>
        <w:t>, representando esse valor, em maior parte, a monta de dívidas da Recuperanda com os diversos tributos.</w:t>
      </w:r>
    </w:p>
    <w:p w14:paraId="1C76358F" w14:textId="77777777" w:rsidR="00B42599" w:rsidRPr="00D5150F" w:rsidRDefault="00B42599">
      <w:pPr>
        <w:tabs>
          <w:tab w:val="left" w:pos="3355"/>
          <w:tab w:val="left" w:pos="8364"/>
        </w:tabs>
        <w:spacing w:line="360" w:lineRule="auto"/>
        <w:ind w:left="0" w:right="425" w:hanging="2"/>
        <w:jc w:val="both"/>
        <w:rPr>
          <w:rFonts w:ascii="Arial" w:eastAsia="Arial" w:hAnsi="Arial" w:cs="Arial"/>
          <w:sz w:val="22"/>
          <w:szCs w:val="22"/>
        </w:rPr>
      </w:pPr>
    </w:p>
    <w:p w14:paraId="7DF1741B" w14:textId="4E0AB491" w:rsidR="00B42599" w:rsidRPr="00D5150F" w:rsidRDefault="00937B96">
      <w:pPr>
        <w:tabs>
          <w:tab w:val="left" w:pos="3355"/>
          <w:tab w:val="left" w:pos="8364"/>
        </w:tabs>
        <w:spacing w:line="360" w:lineRule="auto"/>
        <w:ind w:left="0" w:right="425" w:hanging="2"/>
        <w:jc w:val="both"/>
        <w:rPr>
          <w:rFonts w:ascii="Arial" w:eastAsia="Arial" w:hAnsi="Arial" w:cs="Arial"/>
          <w:sz w:val="22"/>
          <w:szCs w:val="22"/>
        </w:rPr>
      </w:pPr>
      <w:r>
        <w:rPr>
          <w:rFonts w:ascii="Arial" w:eastAsia="Arial" w:hAnsi="Arial" w:cs="Arial"/>
          <w:sz w:val="22"/>
          <w:szCs w:val="22"/>
        </w:rPr>
        <w:lastRenderedPageBreak/>
        <w:t>Quando</w:t>
      </w:r>
      <w:r w:rsidRPr="00D5150F">
        <w:rPr>
          <w:rFonts w:ascii="Arial" w:eastAsia="Arial" w:hAnsi="Arial" w:cs="Arial"/>
          <w:sz w:val="22"/>
          <w:szCs w:val="22"/>
        </w:rPr>
        <w:t xml:space="preserve"> se analisa a estrutura do Capital de Giro Próprio, representado pela diferença entre o Ativo Circulante e Passivo Circulante (de R$ </w:t>
      </w:r>
      <w:r w:rsidR="00F43926" w:rsidRPr="00F43926">
        <w:rPr>
          <w:rFonts w:ascii="Arial" w:eastAsia="Arial" w:hAnsi="Arial" w:cs="Arial"/>
          <w:sz w:val="22"/>
          <w:szCs w:val="22"/>
        </w:rPr>
        <w:t>-385.551.654,28</w:t>
      </w:r>
      <w:r w:rsidRPr="00D5150F">
        <w:rPr>
          <w:rFonts w:ascii="Arial" w:eastAsia="Arial" w:hAnsi="Arial" w:cs="Arial"/>
          <w:sz w:val="22"/>
          <w:szCs w:val="22"/>
        </w:rPr>
        <w:t>) verifica-se uma estrutura de Capital Operacional comprometida, que chancela o desequilíbrio financeiro vivenciado.</w:t>
      </w:r>
    </w:p>
    <w:p w14:paraId="330022C0" w14:textId="77777777" w:rsidR="00B42599" w:rsidRPr="00D5150F" w:rsidRDefault="00B42599">
      <w:pPr>
        <w:tabs>
          <w:tab w:val="left" w:pos="3355"/>
          <w:tab w:val="left" w:pos="8364"/>
        </w:tabs>
        <w:spacing w:line="360" w:lineRule="auto"/>
        <w:ind w:left="0" w:right="425" w:hanging="2"/>
        <w:jc w:val="both"/>
        <w:rPr>
          <w:rFonts w:ascii="Arial" w:eastAsia="Arial" w:hAnsi="Arial" w:cs="Arial"/>
          <w:sz w:val="22"/>
          <w:szCs w:val="22"/>
        </w:rPr>
      </w:pPr>
    </w:p>
    <w:p w14:paraId="2741EBCE" w14:textId="0FB3A013" w:rsidR="00B42599" w:rsidRPr="00D5150F" w:rsidRDefault="00853214">
      <w:pPr>
        <w:tabs>
          <w:tab w:val="left" w:pos="3355"/>
          <w:tab w:val="left" w:pos="8364"/>
        </w:tabs>
        <w:spacing w:line="360" w:lineRule="auto"/>
        <w:ind w:left="0" w:right="425" w:hanging="2"/>
        <w:jc w:val="both"/>
        <w:rPr>
          <w:rFonts w:ascii="Arial" w:eastAsia="Arial" w:hAnsi="Arial" w:cs="Arial"/>
          <w:sz w:val="22"/>
          <w:szCs w:val="22"/>
        </w:rPr>
      </w:pPr>
      <w:r w:rsidRPr="00D5150F">
        <w:rPr>
          <w:rFonts w:ascii="Arial" w:eastAsia="Arial" w:hAnsi="Arial" w:cs="Arial"/>
          <w:sz w:val="22"/>
          <w:szCs w:val="22"/>
        </w:rPr>
        <w:t xml:space="preserve">Em termos práticos, a empresa possui, na competência de </w:t>
      </w:r>
      <w:r w:rsidR="00F43926">
        <w:rPr>
          <w:rFonts w:ascii="Arial" w:eastAsia="Arial" w:hAnsi="Arial" w:cs="Arial"/>
          <w:sz w:val="22"/>
          <w:szCs w:val="22"/>
        </w:rPr>
        <w:t>Abril</w:t>
      </w:r>
      <w:r w:rsidRPr="00D5150F">
        <w:rPr>
          <w:rFonts w:ascii="Arial" w:eastAsia="Arial" w:hAnsi="Arial" w:cs="Arial"/>
          <w:sz w:val="22"/>
          <w:szCs w:val="22"/>
        </w:rPr>
        <w:t xml:space="preserve">, o montante de R$ </w:t>
      </w:r>
      <w:r w:rsidR="00AB7687" w:rsidRPr="00AB7687">
        <w:rPr>
          <w:rFonts w:ascii="Arial" w:eastAsia="Arial" w:hAnsi="Arial" w:cs="Arial"/>
          <w:sz w:val="22"/>
          <w:szCs w:val="22"/>
        </w:rPr>
        <w:t>34.171.986,72</w:t>
      </w:r>
      <w:r w:rsidR="00173DBB">
        <w:rPr>
          <w:rFonts w:ascii="Arial" w:eastAsia="Arial" w:hAnsi="Arial" w:cs="Arial"/>
          <w:sz w:val="22"/>
          <w:szCs w:val="22"/>
        </w:rPr>
        <w:t xml:space="preserve"> </w:t>
      </w:r>
      <w:r w:rsidRPr="00D5150F">
        <w:rPr>
          <w:rFonts w:ascii="Arial" w:eastAsia="Arial" w:hAnsi="Arial" w:cs="Arial"/>
          <w:sz w:val="22"/>
          <w:szCs w:val="22"/>
        </w:rPr>
        <w:t xml:space="preserve">para custear débitos de curto prazo (obrigações de até um ano) no importe de R$ </w:t>
      </w:r>
      <w:r w:rsidR="00AB7687" w:rsidRPr="00AB7687">
        <w:rPr>
          <w:rFonts w:ascii="Arial" w:eastAsia="Arial" w:hAnsi="Arial" w:cs="Arial"/>
          <w:sz w:val="22"/>
          <w:szCs w:val="22"/>
        </w:rPr>
        <w:t>419.723.641,00</w:t>
      </w:r>
      <w:r w:rsidRPr="00D5150F">
        <w:rPr>
          <w:rFonts w:ascii="Arial" w:eastAsia="Arial" w:hAnsi="Arial" w:cs="Arial"/>
          <w:sz w:val="22"/>
          <w:szCs w:val="22"/>
        </w:rPr>
        <w:t>.</w:t>
      </w:r>
    </w:p>
    <w:p w14:paraId="26FFFF53" w14:textId="77777777" w:rsidR="00B42599" w:rsidRPr="00D5150F" w:rsidRDefault="00B42599">
      <w:pPr>
        <w:tabs>
          <w:tab w:val="left" w:pos="3355"/>
          <w:tab w:val="left" w:pos="8364"/>
        </w:tabs>
        <w:spacing w:line="360" w:lineRule="auto"/>
        <w:ind w:left="0" w:right="425" w:hanging="2"/>
        <w:jc w:val="both"/>
        <w:rPr>
          <w:rFonts w:ascii="Arial" w:eastAsia="Arial" w:hAnsi="Arial" w:cs="Arial"/>
          <w:sz w:val="22"/>
          <w:szCs w:val="22"/>
        </w:rPr>
      </w:pPr>
    </w:p>
    <w:p w14:paraId="45F2E38D" w14:textId="6E695A37" w:rsidR="00B42599" w:rsidRPr="00D5150F" w:rsidRDefault="00853214">
      <w:pPr>
        <w:tabs>
          <w:tab w:val="left" w:pos="3355"/>
          <w:tab w:val="left" w:pos="8364"/>
        </w:tabs>
        <w:spacing w:line="360" w:lineRule="auto"/>
        <w:ind w:left="0" w:right="425" w:hanging="2"/>
        <w:jc w:val="both"/>
        <w:rPr>
          <w:rFonts w:ascii="Arial" w:eastAsia="Arial" w:hAnsi="Arial" w:cs="Arial"/>
          <w:sz w:val="22"/>
          <w:szCs w:val="22"/>
        </w:rPr>
      </w:pPr>
      <w:r w:rsidRPr="00D5150F">
        <w:rPr>
          <w:rFonts w:ascii="Arial" w:eastAsia="Arial" w:hAnsi="Arial" w:cs="Arial"/>
          <w:sz w:val="22"/>
          <w:szCs w:val="22"/>
        </w:rPr>
        <w:t xml:space="preserve">Por outro lado, possui o valor de R$ </w:t>
      </w:r>
      <w:r w:rsidR="00BC3BFD" w:rsidRPr="00BC3BFD">
        <w:rPr>
          <w:rFonts w:ascii="Arial" w:eastAsia="Arial" w:hAnsi="Arial" w:cs="Arial"/>
          <w:sz w:val="22"/>
          <w:szCs w:val="22"/>
        </w:rPr>
        <w:t>9.220.663,04</w:t>
      </w:r>
      <w:r w:rsidR="00CF212C">
        <w:rPr>
          <w:rFonts w:ascii="Arial" w:eastAsia="Arial" w:hAnsi="Arial" w:cs="Arial"/>
          <w:sz w:val="22"/>
          <w:szCs w:val="22"/>
        </w:rPr>
        <w:t xml:space="preserve"> </w:t>
      </w:r>
      <w:r w:rsidRPr="00D5150F">
        <w:rPr>
          <w:rFonts w:ascii="Arial" w:eastAsia="Arial" w:hAnsi="Arial" w:cs="Arial"/>
          <w:sz w:val="22"/>
          <w:szCs w:val="22"/>
        </w:rPr>
        <w:t xml:space="preserve">para quitar suas obrigações de longo prazo (débitos com vencimento de mais de um ano), que </w:t>
      </w:r>
      <w:r w:rsidR="00CF212C">
        <w:rPr>
          <w:rFonts w:ascii="Arial" w:eastAsia="Arial" w:hAnsi="Arial" w:cs="Arial"/>
          <w:sz w:val="22"/>
          <w:szCs w:val="22"/>
        </w:rPr>
        <w:t>estão zeradas conforme demonstrações apresentadas</w:t>
      </w:r>
      <w:r w:rsidRPr="00D5150F">
        <w:rPr>
          <w:rFonts w:ascii="Arial" w:eastAsia="Arial" w:hAnsi="Arial" w:cs="Arial"/>
          <w:sz w:val="22"/>
          <w:szCs w:val="22"/>
        </w:rPr>
        <w:t>.</w:t>
      </w:r>
    </w:p>
    <w:p w14:paraId="12106E3E" w14:textId="77777777" w:rsidR="00B42599" w:rsidRPr="00D5150F" w:rsidRDefault="00B42599">
      <w:pPr>
        <w:tabs>
          <w:tab w:val="left" w:pos="3355"/>
          <w:tab w:val="left" w:pos="8364"/>
        </w:tabs>
        <w:spacing w:line="360" w:lineRule="auto"/>
        <w:ind w:left="0" w:right="425" w:hanging="2"/>
        <w:jc w:val="both"/>
        <w:rPr>
          <w:rFonts w:ascii="Arial" w:eastAsia="Arial" w:hAnsi="Arial" w:cs="Arial"/>
          <w:sz w:val="22"/>
          <w:szCs w:val="22"/>
        </w:rPr>
      </w:pPr>
    </w:p>
    <w:p w14:paraId="1B620815" w14:textId="5C0C61A2" w:rsidR="00B42599" w:rsidRPr="00D5150F" w:rsidRDefault="00853214">
      <w:pPr>
        <w:tabs>
          <w:tab w:val="left" w:pos="3355"/>
          <w:tab w:val="left" w:pos="8364"/>
        </w:tabs>
        <w:spacing w:line="360" w:lineRule="auto"/>
        <w:ind w:left="0" w:right="425" w:hanging="2"/>
        <w:jc w:val="both"/>
        <w:rPr>
          <w:rFonts w:ascii="Arial" w:eastAsia="Arial" w:hAnsi="Arial" w:cs="Arial"/>
          <w:sz w:val="22"/>
          <w:szCs w:val="22"/>
        </w:rPr>
      </w:pPr>
      <w:r w:rsidRPr="00D5150F">
        <w:rPr>
          <w:rFonts w:ascii="Arial" w:eastAsia="Arial" w:hAnsi="Arial" w:cs="Arial"/>
          <w:sz w:val="22"/>
          <w:szCs w:val="22"/>
        </w:rPr>
        <w:t xml:space="preserve">Vale destacar, que o descompasso entre aplicação (R$ </w:t>
      </w:r>
      <w:r w:rsidR="00BC3BFD" w:rsidRPr="00BC3BFD">
        <w:rPr>
          <w:rFonts w:ascii="Arial" w:eastAsia="Arial" w:hAnsi="Arial" w:cs="Arial"/>
          <w:sz w:val="22"/>
          <w:szCs w:val="22"/>
        </w:rPr>
        <w:t>43.392.649,76</w:t>
      </w:r>
      <w:r w:rsidRPr="00D5150F">
        <w:rPr>
          <w:rFonts w:ascii="Arial" w:eastAsia="Arial" w:hAnsi="Arial" w:cs="Arial"/>
          <w:sz w:val="22"/>
          <w:szCs w:val="22"/>
        </w:rPr>
        <w:t>) e origem (R$ -</w:t>
      </w:r>
      <w:r w:rsidR="00CF212C" w:rsidRPr="00CF212C">
        <w:t xml:space="preserve"> </w:t>
      </w:r>
      <w:r w:rsidR="002933A9" w:rsidRPr="002933A9">
        <w:rPr>
          <w:rFonts w:ascii="Arial" w:eastAsia="Arial" w:hAnsi="Arial" w:cs="Arial"/>
          <w:sz w:val="22"/>
          <w:szCs w:val="22"/>
        </w:rPr>
        <w:t>320.678.883,66</w:t>
      </w:r>
      <w:r w:rsidRPr="00D5150F">
        <w:rPr>
          <w:rFonts w:ascii="Arial" w:eastAsia="Arial" w:hAnsi="Arial" w:cs="Arial"/>
          <w:sz w:val="22"/>
          <w:szCs w:val="22"/>
        </w:rPr>
        <w:t xml:space="preserve">) é característica de uma situação ilíquida, o que indica problemas de solvência negocial; estado esse em que o devedor possui seu </w:t>
      </w:r>
      <w:hyperlink r:id="rId20">
        <w:r w:rsidRPr="00D5150F">
          <w:rPr>
            <w:rFonts w:ascii="Arial" w:eastAsia="Arial" w:hAnsi="Arial" w:cs="Arial"/>
            <w:color w:val="000000"/>
            <w:sz w:val="22"/>
            <w:szCs w:val="22"/>
          </w:rPr>
          <w:t>passivo</w:t>
        </w:r>
      </w:hyperlink>
      <w:r w:rsidRPr="00D5150F">
        <w:rPr>
          <w:rFonts w:ascii="Arial" w:eastAsia="Arial" w:hAnsi="Arial" w:cs="Arial"/>
          <w:sz w:val="22"/>
          <w:szCs w:val="22"/>
        </w:rPr>
        <w:t xml:space="preserve"> maior do que o </w:t>
      </w:r>
      <w:hyperlink r:id="rId21">
        <w:r w:rsidRPr="00D5150F">
          <w:rPr>
            <w:rFonts w:ascii="Arial" w:eastAsia="Arial" w:hAnsi="Arial" w:cs="Arial"/>
            <w:color w:val="000000"/>
            <w:sz w:val="22"/>
            <w:szCs w:val="22"/>
          </w:rPr>
          <w:t>ativo</w:t>
        </w:r>
      </w:hyperlink>
      <w:r w:rsidRPr="00D5150F">
        <w:rPr>
          <w:rFonts w:ascii="Arial" w:eastAsia="Arial" w:hAnsi="Arial" w:cs="Arial"/>
          <w:sz w:val="22"/>
          <w:szCs w:val="22"/>
        </w:rPr>
        <w:t xml:space="preserve">, reduzindo a capacidade de cumprir os compromissos com os recursos que constituem seu </w:t>
      </w:r>
      <w:hyperlink r:id="rId22">
        <w:r w:rsidRPr="00D5150F">
          <w:rPr>
            <w:rFonts w:ascii="Arial" w:eastAsia="Arial" w:hAnsi="Arial" w:cs="Arial"/>
            <w:color w:val="000000"/>
            <w:sz w:val="22"/>
            <w:szCs w:val="22"/>
          </w:rPr>
          <w:t>patrimônio</w:t>
        </w:r>
      </w:hyperlink>
      <w:r w:rsidRPr="00D5150F">
        <w:rPr>
          <w:rFonts w:ascii="Arial" w:eastAsia="Arial" w:hAnsi="Arial" w:cs="Arial"/>
          <w:sz w:val="22"/>
          <w:szCs w:val="22"/>
        </w:rPr>
        <w:t>, além de assumir alto custo de financiamento das atividades.</w:t>
      </w:r>
    </w:p>
    <w:p w14:paraId="1ADCD304" w14:textId="77777777" w:rsidR="00B42599" w:rsidRPr="00D5150F" w:rsidRDefault="00B42599">
      <w:pPr>
        <w:tabs>
          <w:tab w:val="left" w:pos="3355"/>
          <w:tab w:val="left" w:pos="8364"/>
        </w:tabs>
        <w:spacing w:line="360" w:lineRule="auto"/>
        <w:ind w:left="0" w:right="425" w:hanging="2"/>
        <w:jc w:val="both"/>
        <w:rPr>
          <w:rFonts w:ascii="Arial" w:eastAsia="Arial" w:hAnsi="Arial" w:cs="Arial"/>
          <w:sz w:val="22"/>
          <w:szCs w:val="22"/>
        </w:rPr>
      </w:pPr>
    </w:p>
    <w:p w14:paraId="2497FB93" w14:textId="77777777" w:rsidR="00B42599" w:rsidRPr="00D5150F" w:rsidRDefault="00853214">
      <w:pPr>
        <w:tabs>
          <w:tab w:val="left" w:pos="3355"/>
          <w:tab w:val="left" w:pos="8364"/>
        </w:tabs>
        <w:spacing w:line="360" w:lineRule="auto"/>
        <w:ind w:left="0" w:right="425" w:hanging="2"/>
        <w:jc w:val="both"/>
        <w:rPr>
          <w:rFonts w:ascii="Arial" w:eastAsia="Arial" w:hAnsi="Arial" w:cs="Arial"/>
          <w:sz w:val="22"/>
          <w:szCs w:val="22"/>
        </w:rPr>
      </w:pPr>
      <w:r w:rsidRPr="00D5150F">
        <w:rPr>
          <w:rFonts w:ascii="Arial" w:eastAsia="Arial" w:hAnsi="Arial" w:cs="Arial"/>
          <w:sz w:val="22"/>
          <w:szCs w:val="22"/>
        </w:rPr>
        <w:t xml:space="preserve">Em termos gerais, a regra de ouro da gestão financeira nos diz que os capitais utilizados pela empresa no financiamento dos seus ativos devem ter uma maturidade (período em que estão ao dispor) igual ou superior à vida econômica destes.  </w:t>
      </w:r>
    </w:p>
    <w:p w14:paraId="759AF5F0" w14:textId="77777777" w:rsidR="00B42599" w:rsidRPr="00D5150F" w:rsidRDefault="00B42599">
      <w:pPr>
        <w:tabs>
          <w:tab w:val="left" w:pos="3355"/>
          <w:tab w:val="left" w:pos="8364"/>
        </w:tabs>
        <w:spacing w:line="360" w:lineRule="auto"/>
        <w:ind w:left="0" w:right="425" w:hanging="2"/>
        <w:jc w:val="both"/>
        <w:rPr>
          <w:rFonts w:ascii="Arial" w:eastAsia="Arial" w:hAnsi="Arial" w:cs="Arial"/>
          <w:sz w:val="22"/>
          <w:szCs w:val="22"/>
        </w:rPr>
      </w:pPr>
    </w:p>
    <w:p w14:paraId="54D9F996" w14:textId="526337C7" w:rsidR="00B42599" w:rsidRPr="00D5150F" w:rsidRDefault="00853214">
      <w:pPr>
        <w:tabs>
          <w:tab w:val="left" w:pos="3355"/>
          <w:tab w:val="left" w:pos="8364"/>
        </w:tabs>
        <w:spacing w:line="360" w:lineRule="auto"/>
        <w:ind w:left="0" w:right="425" w:hanging="2"/>
        <w:jc w:val="both"/>
        <w:rPr>
          <w:rFonts w:ascii="Arial" w:eastAsia="Arial" w:hAnsi="Arial" w:cs="Arial"/>
          <w:sz w:val="22"/>
          <w:szCs w:val="22"/>
        </w:rPr>
      </w:pPr>
      <w:r w:rsidRPr="00D5150F">
        <w:rPr>
          <w:rFonts w:ascii="Arial" w:eastAsia="Arial" w:hAnsi="Arial" w:cs="Arial"/>
          <w:sz w:val="22"/>
          <w:szCs w:val="22"/>
        </w:rPr>
        <w:t xml:space="preserve">Numericamente, esta regra implica que o valor do ativo de transação deve ser igual ou superior ao valor dos capitais utilizados de forma constante, ou que o valor do ativo circulante (neste caso R$ </w:t>
      </w:r>
      <w:r w:rsidR="00AF5648" w:rsidRPr="00AF5648">
        <w:rPr>
          <w:rFonts w:ascii="Arial" w:eastAsia="Arial" w:hAnsi="Arial" w:cs="Arial"/>
          <w:sz w:val="22"/>
          <w:szCs w:val="22"/>
        </w:rPr>
        <w:t>34.171.986,72</w:t>
      </w:r>
      <w:r w:rsidRPr="00D5150F">
        <w:rPr>
          <w:rFonts w:ascii="Arial" w:eastAsia="Arial" w:hAnsi="Arial" w:cs="Arial"/>
          <w:sz w:val="22"/>
          <w:szCs w:val="22"/>
        </w:rPr>
        <w:t xml:space="preserve">) deve ser igual ou superior ao valor dos débitos de curto prazo (hoje o passivo circulante remonta a R$ </w:t>
      </w:r>
      <w:r w:rsidR="00AF5648" w:rsidRPr="00AF5648">
        <w:rPr>
          <w:rFonts w:ascii="Arial" w:eastAsia="Arial" w:hAnsi="Arial" w:cs="Arial"/>
          <w:sz w:val="22"/>
          <w:szCs w:val="22"/>
        </w:rPr>
        <w:t>419.723.641,00</w:t>
      </w:r>
      <w:r w:rsidRPr="00D5150F">
        <w:rPr>
          <w:rFonts w:ascii="Arial" w:eastAsia="Arial" w:hAnsi="Arial" w:cs="Arial"/>
          <w:sz w:val="22"/>
          <w:szCs w:val="22"/>
        </w:rPr>
        <w:t>).</w:t>
      </w:r>
    </w:p>
    <w:p w14:paraId="4948E401" w14:textId="77777777" w:rsidR="00B42599" w:rsidRPr="00D5150F" w:rsidRDefault="00B42599">
      <w:pPr>
        <w:tabs>
          <w:tab w:val="left" w:pos="3355"/>
          <w:tab w:val="left" w:pos="8364"/>
        </w:tabs>
        <w:spacing w:line="360" w:lineRule="auto"/>
        <w:ind w:left="0" w:right="425" w:hanging="2"/>
        <w:jc w:val="both"/>
        <w:rPr>
          <w:rFonts w:ascii="Arial" w:eastAsia="Arial" w:hAnsi="Arial" w:cs="Arial"/>
          <w:sz w:val="22"/>
          <w:szCs w:val="22"/>
        </w:rPr>
      </w:pPr>
    </w:p>
    <w:p w14:paraId="0C5FE584" w14:textId="77777777" w:rsidR="00B42599" w:rsidRPr="00D5150F" w:rsidRDefault="00853214">
      <w:pPr>
        <w:tabs>
          <w:tab w:val="left" w:pos="3355"/>
          <w:tab w:val="left" w:pos="8364"/>
        </w:tabs>
        <w:spacing w:line="360" w:lineRule="auto"/>
        <w:ind w:left="0" w:right="425" w:hanging="2"/>
        <w:jc w:val="both"/>
        <w:rPr>
          <w:rFonts w:ascii="Arial" w:eastAsia="Arial" w:hAnsi="Arial" w:cs="Arial"/>
          <w:sz w:val="22"/>
          <w:szCs w:val="22"/>
        </w:rPr>
      </w:pPr>
      <w:r w:rsidRPr="00D5150F">
        <w:rPr>
          <w:rFonts w:ascii="Arial" w:eastAsia="Arial" w:hAnsi="Arial" w:cs="Arial"/>
          <w:sz w:val="22"/>
          <w:szCs w:val="22"/>
        </w:rPr>
        <w:t>Observadas essas premissas, extrai-se que a situação presente mostra um total desequilíbrio das contas ativas e passivas, em que pesem as pequenas melhorias verificadas, refletindo, também, nos aspectos de liquidez e solvabilidade negocial, ou seja, na capacidade dos recursos obtidos com o desenvolvimentos das atividades principais da empresa fazer face aos compromissos assumidos (incluindo dívidas e juros, despesas e respectivas obrigações ou imperativos econômicos e prestações fiscais, parafiscais ou sociais), de curto e longo prazos.</w:t>
      </w:r>
    </w:p>
    <w:p w14:paraId="55F4A2B0" w14:textId="77777777" w:rsidR="00B42599" w:rsidRPr="00D5150F" w:rsidRDefault="00B42599">
      <w:pPr>
        <w:tabs>
          <w:tab w:val="left" w:pos="3355"/>
          <w:tab w:val="left" w:pos="8364"/>
        </w:tabs>
        <w:spacing w:line="360" w:lineRule="auto"/>
        <w:ind w:left="0" w:right="425" w:hanging="2"/>
        <w:jc w:val="both"/>
        <w:rPr>
          <w:rFonts w:ascii="Arial" w:eastAsia="Arial" w:hAnsi="Arial" w:cs="Arial"/>
          <w:sz w:val="22"/>
          <w:szCs w:val="22"/>
        </w:rPr>
      </w:pPr>
    </w:p>
    <w:p w14:paraId="25121A72" w14:textId="77777777" w:rsidR="00B42599" w:rsidRPr="00D5150F" w:rsidRDefault="00853214">
      <w:pPr>
        <w:tabs>
          <w:tab w:val="left" w:pos="3355"/>
          <w:tab w:val="left" w:pos="8364"/>
        </w:tabs>
        <w:spacing w:line="360" w:lineRule="auto"/>
        <w:ind w:left="0" w:right="425" w:hanging="2"/>
        <w:jc w:val="both"/>
        <w:rPr>
          <w:rFonts w:ascii="Arial" w:eastAsia="Arial" w:hAnsi="Arial" w:cs="Arial"/>
          <w:sz w:val="22"/>
          <w:szCs w:val="22"/>
        </w:rPr>
      </w:pPr>
      <w:r w:rsidRPr="00D5150F">
        <w:rPr>
          <w:rFonts w:ascii="Arial" w:eastAsia="Arial" w:hAnsi="Arial" w:cs="Arial"/>
          <w:sz w:val="22"/>
          <w:szCs w:val="22"/>
        </w:rPr>
        <w:lastRenderedPageBreak/>
        <w:t xml:space="preserve">Destaque-se que os índices de solvência a curto prazo referem-se ao nível de </w:t>
      </w:r>
      <w:hyperlink r:id="rId23">
        <w:r w:rsidRPr="00D5150F">
          <w:rPr>
            <w:rFonts w:ascii="Arial" w:eastAsia="Arial" w:hAnsi="Arial" w:cs="Arial"/>
            <w:color w:val="000000"/>
            <w:sz w:val="22"/>
            <w:szCs w:val="22"/>
          </w:rPr>
          <w:t>liquidez</w:t>
        </w:r>
      </w:hyperlink>
      <w:r w:rsidRPr="00D5150F">
        <w:rPr>
          <w:rFonts w:ascii="Arial" w:eastAsia="Arial" w:hAnsi="Arial" w:cs="Arial"/>
          <w:sz w:val="22"/>
          <w:szCs w:val="22"/>
        </w:rPr>
        <w:t xml:space="preserve"> de uma empresa, em relação à capacidade de honrar compromissos no prazo de até 360 dias.</w:t>
      </w:r>
    </w:p>
    <w:p w14:paraId="428D5F74" w14:textId="77777777" w:rsidR="00B42599" w:rsidRPr="00D5150F" w:rsidRDefault="00B42599">
      <w:pPr>
        <w:tabs>
          <w:tab w:val="left" w:pos="3355"/>
          <w:tab w:val="left" w:pos="8364"/>
        </w:tabs>
        <w:spacing w:line="360" w:lineRule="auto"/>
        <w:ind w:left="0" w:right="425" w:hanging="2"/>
        <w:jc w:val="both"/>
        <w:rPr>
          <w:rFonts w:ascii="Arial" w:eastAsia="Arial" w:hAnsi="Arial" w:cs="Arial"/>
          <w:sz w:val="22"/>
          <w:szCs w:val="22"/>
        </w:rPr>
      </w:pPr>
    </w:p>
    <w:p w14:paraId="4493CF64" w14:textId="77777777" w:rsidR="00B42599" w:rsidRPr="00D5150F" w:rsidRDefault="00853214">
      <w:pPr>
        <w:tabs>
          <w:tab w:val="left" w:pos="3355"/>
          <w:tab w:val="left" w:pos="7938"/>
        </w:tabs>
        <w:spacing w:line="360" w:lineRule="auto"/>
        <w:ind w:left="0" w:right="425" w:hanging="2"/>
        <w:jc w:val="both"/>
        <w:rPr>
          <w:rFonts w:ascii="Arial" w:eastAsia="Arial" w:hAnsi="Arial" w:cs="Arial"/>
          <w:sz w:val="22"/>
          <w:szCs w:val="22"/>
        </w:rPr>
      </w:pPr>
      <w:r w:rsidRPr="00D5150F">
        <w:rPr>
          <w:rFonts w:ascii="Arial" w:eastAsia="Arial" w:hAnsi="Arial" w:cs="Arial"/>
          <w:sz w:val="22"/>
          <w:szCs w:val="22"/>
        </w:rPr>
        <w:t>A Liquidez Corrente, a propósito, é o principal índice utilizado para avaliar a capacidade de pagamento da empresa nesse período. O cálculo é efetuado por meio da divisão simples do “ativo circulante” pelo “passivo circulante” e indica quanto a empresa tem de recursos para quitar as dívidas de curto prazo.</w:t>
      </w:r>
    </w:p>
    <w:p w14:paraId="7587F888" w14:textId="77777777" w:rsidR="00B42599" w:rsidRPr="00D5150F" w:rsidRDefault="00B42599">
      <w:pPr>
        <w:tabs>
          <w:tab w:val="left" w:pos="3355"/>
          <w:tab w:val="left" w:pos="8364"/>
        </w:tabs>
        <w:spacing w:line="360" w:lineRule="auto"/>
        <w:ind w:left="0" w:right="425" w:hanging="2"/>
        <w:jc w:val="both"/>
        <w:rPr>
          <w:rFonts w:ascii="Arial" w:eastAsia="Arial" w:hAnsi="Arial" w:cs="Arial"/>
          <w:sz w:val="22"/>
          <w:szCs w:val="22"/>
        </w:rPr>
      </w:pPr>
    </w:p>
    <w:p w14:paraId="7C566500" w14:textId="77777777" w:rsidR="00B42599" w:rsidRDefault="00853214">
      <w:pPr>
        <w:tabs>
          <w:tab w:val="left" w:pos="3355"/>
          <w:tab w:val="left" w:pos="8364"/>
        </w:tabs>
        <w:spacing w:line="360" w:lineRule="auto"/>
        <w:ind w:left="0" w:right="425" w:hanging="2"/>
        <w:jc w:val="both"/>
        <w:rPr>
          <w:rFonts w:ascii="Arial" w:eastAsia="Arial" w:hAnsi="Arial" w:cs="Arial"/>
          <w:sz w:val="22"/>
          <w:szCs w:val="22"/>
        </w:rPr>
      </w:pPr>
      <w:r w:rsidRPr="00D5150F">
        <w:rPr>
          <w:rFonts w:ascii="Arial" w:eastAsia="Arial" w:hAnsi="Arial" w:cs="Arial"/>
          <w:sz w:val="22"/>
          <w:szCs w:val="22"/>
        </w:rPr>
        <w:t>Conferindo a mensuração do índice e sua comparação com os meses anteriores, vale destacar:</w:t>
      </w:r>
    </w:p>
    <w:tbl>
      <w:tblPr>
        <w:tblW w:w="8160" w:type="dxa"/>
        <w:tblCellMar>
          <w:left w:w="70" w:type="dxa"/>
          <w:right w:w="70" w:type="dxa"/>
        </w:tblCellMar>
        <w:tblLook w:val="04A0" w:firstRow="1" w:lastRow="0" w:firstColumn="1" w:lastColumn="0" w:noHBand="0" w:noVBand="1"/>
      </w:tblPr>
      <w:tblGrid>
        <w:gridCol w:w="2220"/>
        <w:gridCol w:w="1980"/>
        <w:gridCol w:w="1980"/>
        <w:gridCol w:w="1980"/>
      </w:tblGrid>
      <w:tr w:rsidR="00D037F1" w:rsidRPr="00D037F1" w14:paraId="58F83409" w14:textId="77777777" w:rsidTr="00D037F1">
        <w:trPr>
          <w:trHeight w:val="288"/>
        </w:trPr>
        <w:tc>
          <w:tcPr>
            <w:tcW w:w="2220" w:type="dxa"/>
            <w:tcBorders>
              <w:top w:val="nil"/>
              <w:left w:val="nil"/>
              <w:bottom w:val="nil"/>
              <w:right w:val="nil"/>
            </w:tcBorders>
            <w:shd w:val="clear" w:color="auto" w:fill="auto"/>
            <w:hideMark/>
          </w:tcPr>
          <w:p w14:paraId="18F6BAAE" w14:textId="77777777" w:rsidR="00D037F1" w:rsidRDefault="00D037F1" w:rsidP="00D037F1">
            <w:pPr>
              <w:suppressAutoHyphens w:val="0"/>
              <w:spacing w:line="240" w:lineRule="auto"/>
              <w:ind w:leftChars="0" w:left="0" w:firstLineChars="0" w:firstLine="0"/>
              <w:textDirection w:val="lrTb"/>
              <w:textAlignment w:val="auto"/>
              <w:outlineLvl w:val="9"/>
              <w:rPr>
                <w:position w:val="0"/>
                <w:sz w:val="24"/>
                <w:szCs w:val="24"/>
              </w:rPr>
            </w:pPr>
          </w:p>
          <w:p w14:paraId="355957B5" w14:textId="77777777" w:rsidR="00D037F1" w:rsidRPr="00D037F1" w:rsidRDefault="00D037F1" w:rsidP="00D037F1">
            <w:pPr>
              <w:suppressAutoHyphens w:val="0"/>
              <w:spacing w:line="240" w:lineRule="auto"/>
              <w:ind w:leftChars="0" w:left="0" w:firstLineChars="0" w:firstLine="0"/>
              <w:textDirection w:val="lrTb"/>
              <w:textAlignment w:val="auto"/>
              <w:outlineLvl w:val="9"/>
              <w:rPr>
                <w:position w:val="0"/>
                <w:sz w:val="24"/>
                <w:szCs w:val="24"/>
              </w:rPr>
            </w:pPr>
          </w:p>
        </w:tc>
        <w:tc>
          <w:tcPr>
            <w:tcW w:w="1980" w:type="dxa"/>
            <w:tcBorders>
              <w:top w:val="nil"/>
              <w:left w:val="nil"/>
              <w:bottom w:val="nil"/>
              <w:right w:val="nil"/>
            </w:tcBorders>
            <w:shd w:val="clear" w:color="auto" w:fill="auto"/>
            <w:vAlign w:val="center"/>
            <w:hideMark/>
          </w:tcPr>
          <w:p w14:paraId="3F868AA1" w14:textId="77777777" w:rsidR="00D037F1" w:rsidRPr="00D037F1" w:rsidRDefault="00D037F1" w:rsidP="00D037F1">
            <w:pPr>
              <w:suppressAutoHyphens w:val="0"/>
              <w:spacing w:line="240" w:lineRule="auto"/>
              <w:ind w:leftChars="0" w:left="0" w:firstLineChars="0" w:firstLine="0"/>
              <w:jc w:val="center"/>
              <w:textDirection w:val="lrTb"/>
              <w:textAlignment w:val="auto"/>
              <w:outlineLvl w:val="9"/>
              <w:rPr>
                <w:b/>
                <w:bCs/>
                <w:color w:val="000000"/>
                <w:position w:val="0"/>
              </w:rPr>
            </w:pPr>
            <w:r w:rsidRPr="00D037F1">
              <w:rPr>
                <w:b/>
                <w:bCs/>
                <w:color w:val="000000"/>
                <w:position w:val="0"/>
              </w:rPr>
              <w:t>28/02/2023</w:t>
            </w:r>
          </w:p>
        </w:tc>
        <w:tc>
          <w:tcPr>
            <w:tcW w:w="1980" w:type="dxa"/>
            <w:tcBorders>
              <w:top w:val="nil"/>
              <w:left w:val="nil"/>
              <w:bottom w:val="nil"/>
              <w:right w:val="nil"/>
            </w:tcBorders>
            <w:shd w:val="clear" w:color="auto" w:fill="auto"/>
            <w:vAlign w:val="center"/>
            <w:hideMark/>
          </w:tcPr>
          <w:p w14:paraId="27812519" w14:textId="77777777" w:rsidR="00D037F1" w:rsidRPr="00D037F1" w:rsidRDefault="00D037F1" w:rsidP="00D037F1">
            <w:pPr>
              <w:suppressAutoHyphens w:val="0"/>
              <w:spacing w:line="240" w:lineRule="auto"/>
              <w:ind w:leftChars="0" w:left="0" w:firstLineChars="0" w:firstLine="0"/>
              <w:jc w:val="center"/>
              <w:textDirection w:val="lrTb"/>
              <w:textAlignment w:val="auto"/>
              <w:outlineLvl w:val="9"/>
              <w:rPr>
                <w:b/>
                <w:bCs/>
                <w:color w:val="000000"/>
                <w:position w:val="0"/>
              </w:rPr>
            </w:pPr>
            <w:r w:rsidRPr="00D037F1">
              <w:rPr>
                <w:b/>
                <w:bCs/>
                <w:color w:val="000000"/>
                <w:position w:val="0"/>
              </w:rPr>
              <w:t>31/03/2023</w:t>
            </w:r>
          </w:p>
        </w:tc>
        <w:tc>
          <w:tcPr>
            <w:tcW w:w="1980" w:type="dxa"/>
            <w:tcBorders>
              <w:top w:val="nil"/>
              <w:left w:val="nil"/>
              <w:bottom w:val="nil"/>
              <w:right w:val="nil"/>
            </w:tcBorders>
            <w:shd w:val="clear" w:color="auto" w:fill="auto"/>
            <w:vAlign w:val="center"/>
            <w:hideMark/>
          </w:tcPr>
          <w:p w14:paraId="2078E50F" w14:textId="77777777" w:rsidR="00D037F1" w:rsidRPr="00D037F1" w:rsidRDefault="00D037F1" w:rsidP="00D037F1">
            <w:pPr>
              <w:suppressAutoHyphens w:val="0"/>
              <w:spacing w:line="240" w:lineRule="auto"/>
              <w:ind w:leftChars="0" w:left="0" w:firstLineChars="0" w:firstLine="0"/>
              <w:jc w:val="center"/>
              <w:textDirection w:val="lrTb"/>
              <w:textAlignment w:val="auto"/>
              <w:outlineLvl w:val="9"/>
              <w:rPr>
                <w:b/>
                <w:bCs/>
                <w:color w:val="000000"/>
                <w:position w:val="0"/>
              </w:rPr>
            </w:pPr>
            <w:r w:rsidRPr="00D037F1">
              <w:rPr>
                <w:b/>
                <w:bCs/>
                <w:color w:val="000000"/>
                <w:position w:val="0"/>
              </w:rPr>
              <w:t>30/04/2023</w:t>
            </w:r>
          </w:p>
        </w:tc>
      </w:tr>
      <w:tr w:rsidR="00D037F1" w:rsidRPr="00D037F1" w14:paraId="5B72543E" w14:textId="77777777" w:rsidTr="00D037F1">
        <w:trPr>
          <w:trHeight w:val="288"/>
        </w:trPr>
        <w:tc>
          <w:tcPr>
            <w:tcW w:w="2220" w:type="dxa"/>
            <w:tcBorders>
              <w:top w:val="nil"/>
              <w:left w:val="nil"/>
              <w:bottom w:val="nil"/>
              <w:right w:val="nil"/>
            </w:tcBorders>
            <w:shd w:val="clear" w:color="auto" w:fill="auto"/>
            <w:hideMark/>
          </w:tcPr>
          <w:p w14:paraId="44F110F7" w14:textId="77777777" w:rsidR="00D037F1" w:rsidRPr="00D037F1" w:rsidRDefault="00D037F1" w:rsidP="00D037F1">
            <w:pPr>
              <w:suppressAutoHyphens w:val="0"/>
              <w:spacing w:line="240" w:lineRule="auto"/>
              <w:ind w:leftChars="0" w:left="0" w:firstLineChars="0" w:firstLine="0"/>
              <w:textDirection w:val="lrTb"/>
              <w:textAlignment w:val="auto"/>
              <w:outlineLvl w:val="9"/>
              <w:rPr>
                <w:position w:val="0"/>
                <w:sz w:val="24"/>
                <w:szCs w:val="24"/>
              </w:rPr>
            </w:pPr>
          </w:p>
        </w:tc>
        <w:tc>
          <w:tcPr>
            <w:tcW w:w="1980" w:type="dxa"/>
            <w:tcBorders>
              <w:top w:val="nil"/>
              <w:left w:val="nil"/>
              <w:bottom w:val="nil"/>
              <w:right w:val="nil"/>
            </w:tcBorders>
            <w:shd w:val="clear" w:color="auto" w:fill="auto"/>
            <w:vAlign w:val="center"/>
            <w:hideMark/>
          </w:tcPr>
          <w:p w14:paraId="6F24A972" w14:textId="77777777" w:rsidR="00D037F1" w:rsidRPr="00D037F1" w:rsidRDefault="00D037F1" w:rsidP="00D037F1">
            <w:pPr>
              <w:suppressAutoHyphens w:val="0"/>
              <w:spacing w:line="240" w:lineRule="auto"/>
              <w:ind w:leftChars="0" w:left="0" w:firstLineChars="0" w:firstLine="0"/>
              <w:jc w:val="center"/>
              <w:textDirection w:val="lrTb"/>
              <w:textAlignment w:val="auto"/>
              <w:outlineLvl w:val="9"/>
              <w:rPr>
                <w:b/>
                <w:bCs/>
                <w:color w:val="000000"/>
                <w:position w:val="0"/>
              </w:rPr>
            </w:pPr>
          </w:p>
        </w:tc>
        <w:tc>
          <w:tcPr>
            <w:tcW w:w="1980" w:type="dxa"/>
            <w:tcBorders>
              <w:top w:val="nil"/>
              <w:left w:val="nil"/>
              <w:bottom w:val="nil"/>
              <w:right w:val="nil"/>
            </w:tcBorders>
            <w:shd w:val="clear" w:color="auto" w:fill="auto"/>
            <w:vAlign w:val="center"/>
            <w:hideMark/>
          </w:tcPr>
          <w:p w14:paraId="6C8572D2" w14:textId="77777777" w:rsidR="00D037F1" w:rsidRPr="00D037F1" w:rsidRDefault="00D037F1" w:rsidP="00D037F1">
            <w:pPr>
              <w:suppressAutoHyphens w:val="0"/>
              <w:spacing w:line="240" w:lineRule="auto"/>
              <w:ind w:leftChars="0" w:left="0" w:firstLineChars="0" w:firstLine="0"/>
              <w:jc w:val="center"/>
              <w:textDirection w:val="lrTb"/>
              <w:textAlignment w:val="auto"/>
              <w:outlineLvl w:val="9"/>
              <w:rPr>
                <w:b/>
                <w:bCs/>
                <w:color w:val="000000"/>
                <w:position w:val="0"/>
              </w:rPr>
            </w:pPr>
          </w:p>
        </w:tc>
        <w:tc>
          <w:tcPr>
            <w:tcW w:w="1980" w:type="dxa"/>
            <w:tcBorders>
              <w:top w:val="nil"/>
              <w:left w:val="nil"/>
              <w:bottom w:val="nil"/>
              <w:right w:val="nil"/>
            </w:tcBorders>
            <w:shd w:val="clear" w:color="auto" w:fill="auto"/>
            <w:vAlign w:val="center"/>
            <w:hideMark/>
          </w:tcPr>
          <w:p w14:paraId="5692DE98" w14:textId="77777777" w:rsidR="00D037F1" w:rsidRPr="00D037F1" w:rsidRDefault="00D037F1" w:rsidP="00D037F1">
            <w:pPr>
              <w:suppressAutoHyphens w:val="0"/>
              <w:spacing w:line="240" w:lineRule="auto"/>
              <w:ind w:leftChars="0" w:left="0" w:firstLineChars="0" w:firstLine="0"/>
              <w:jc w:val="center"/>
              <w:textDirection w:val="lrTb"/>
              <w:textAlignment w:val="auto"/>
              <w:outlineLvl w:val="9"/>
              <w:rPr>
                <w:b/>
                <w:bCs/>
                <w:color w:val="000000"/>
                <w:position w:val="0"/>
              </w:rPr>
            </w:pPr>
          </w:p>
        </w:tc>
      </w:tr>
      <w:tr w:rsidR="00D037F1" w:rsidRPr="00D037F1" w14:paraId="53D6C180" w14:textId="77777777" w:rsidTr="00D037F1">
        <w:trPr>
          <w:trHeight w:val="288"/>
        </w:trPr>
        <w:tc>
          <w:tcPr>
            <w:tcW w:w="2220" w:type="dxa"/>
            <w:tcBorders>
              <w:top w:val="nil"/>
              <w:left w:val="nil"/>
              <w:bottom w:val="nil"/>
              <w:right w:val="nil"/>
            </w:tcBorders>
            <w:shd w:val="clear" w:color="auto" w:fill="auto"/>
            <w:hideMark/>
          </w:tcPr>
          <w:p w14:paraId="4C16C55C" w14:textId="77777777" w:rsidR="00D037F1" w:rsidRPr="00D037F1" w:rsidRDefault="00D037F1" w:rsidP="00D037F1">
            <w:pPr>
              <w:suppressAutoHyphens w:val="0"/>
              <w:spacing w:line="240" w:lineRule="auto"/>
              <w:ind w:leftChars="0" w:left="0" w:firstLineChars="0" w:firstLine="0"/>
              <w:textDirection w:val="lrTb"/>
              <w:textAlignment w:val="auto"/>
              <w:outlineLvl w:val="9"/>
              <w:rPr>
                <w:position w:val="0"/>
                <w:sz w:val="24"/>
                <w:szCs w:val="24"/>
              </w:rPr>
            </w:pPr>
            <w:r w:rsidRPr="00D037F1">
              <w:rPr>
                <w:position w:val="0"/>
                <w:sz w:val="24"/>
                <w:szCs w:val="24"/>
              </w:rPr>
              <w:t>Ativo Circulante </w:t>
            </w:r>
          </w:p>
        </w:tc>
        <w:tc>
          <w:tcPr>
            <w:tcW w:w="1980" w:type="dxa"/>
            <w:tcBorders>
              <w:top w:val="nil"/>
              <w:left w:val="nil"/>
              <w:bottom w:val="nil"/>
              <w:right w:val="nil"/>
            </w:tcBorders>
            <w:shd w:val="clear" w:color="auto" w:fill="auto"/>
            <w:vAlign w:val="center"/>
            <w:hideMark/>
          </w:tcPr>
          <w:p w14:paraId="209E3769" w14:textId="77777777" w:rsidR="00D037F1" w:rsidRPr="00D037F1" w:rsidRDefault="00D037F1" w:rsidP="00D037F1">
            <w:pPr>
              <w:suppressAutoHyphens w:val="0"/>
              <w:spacing w:line="240" w:lineRule="auto"/>
              <w:ind w:leftChars="0" w:left="0" w:firstLineChars="0" w:firstLine="0"/>
              <w:jc w:val="center"/>
              <w:textDirection w:val="lrTb"/>
              <w:textAlignment w:val="auto"/>
              <w:outlineLvl w:val="9"/>
              <w:rPr>
                <w:b/>
                <w:bCs/>
                <w:color w:val="000000"/>
                <w:position w:val="0"/>
              </w:rPr>
            </w:pPr>
            <w:r w:rsidRPr="00D037F1">
              <w:rPr>
                <w:b/>
                <w:bCs/>
                <w:color w:val="000000"/>
                <w:position w:val="0"/>
              </w:rPr>
              <w:t>34.838.500,72</w:t>
            </w:r>
          </w:p>
        </w:tc>
        <w:tc>
          <w:tcPr>
            <w:tcW w:w="1980" w:type="dxa"/>
            <w:tcBorders>
              <w:top w:val="nil"/>
              <w:left w:val="nil"/>
              <w:bottom w:val="nil"/>
              <w:right w:val="nil"/>
            </w:tcBorders>
            <w:shd w:val="clear" w:color="auto" w:fill="auto"/>
            <w:vAlign w:val="center"/>
            <w:hideMark/>
          </w:tcPr>
          <w:p w14:paraId="70C07A94" w14:textId="77777777" w:rsidR="00D037F1" w:rsidRPr="00D037F1" w:rsidRDefault="00D037F1" w:rsidP="00D037F1">
            <w:pPr>
              <w:suppressAutoHyphens w:val="0"/>
              <w:spacing w:line="240" w:lineRule="auto"/>
              <w:ind w:leftChars="0" w:left="0" w:firstLineChars="0" w:firstLine="0"/>
              <w:jc w:val="center"/>
              <w:textDirection w:val="lrTb"/>
              <w:textAlignment w:val="auto"/>
              <w:outlineLvl w:val="9"/>
              <w:rPr>
                <w:b/>
                <w:bCs/>
                <w:color w:val="000000"/>
                <w:position w:val="0"/>
              </w:rPr>
            </w:pPr>
            <w:r w:rsidRPr="00D037F1">
              <w:rPr>
                <w:b/>
                <w:bCs/>
                <w:color w:val="000000"/>
                <w:position w:val="0"/>
              </w:rPr>
              <w:t>34.139.583,60</w:t>
            </w:r>
          </w:p>
        </w:tc>
        <w:tc>
          <w:tcPr>
            <w:tcW w:w="1980" w:type="dxa"/>
            <w:tcBorders>
              <w:top w:val="nil"/>
              <w:left w:val="nil"/>
              <w:bottom w:val="nil"/>
              <w:right w:val="nil"/>
            </w:tcBorders>
            <w:shd w:val="clear" w:color="auto" w:fill="auto"/>
            <w:vAlign w:val="center"/>
            <w:hideMark/>
          </w:tcPr>
          <w:p w14:paraId="232B6BE4" w14:textId="77777777" w:rsidR="00D037F1" w:rsidRPr="00D037F1" w:rsidRDefault="00D037F1" w:rsidP="00D037F1">
            <w:pPr>
              <w:suppressAutoHyphens w:val="0"/>
              <w:spacing w:line="240" w:lineRule="auto"/>
              <w:ind w:leftChars="0" w:left="0" w:firstLineChars="0" w:firstLine="0"/>
              <w:jc w:val="center"/>
              <w:textDirection w:val="lrTb"/>
              <w:textAlignment w:val="auto"/>
              <w:outlineLvl w:val="9"/>
              <w:rPr>
                <w:b/>
                <w:bCs/>
                <w:color w:val="000000"/>
                <w:position w:val="0"/>
              </w:rPr>
            </w:pPr>
            <w:r w:rsidRPr="00D037F1">
              <w:rPr>
                <w:b/>
                <w:bCs/>
                <w:color w:val="000000"/>
                <w:position w:val="0"/>
              </w:rPr>
              <w:t>34.171.986,72</w:t>
            </w:r>
          </w:p>
        </w:tc>
      </w:tr>
      <w:tr w:rsidR="00D037F1" w:rsidRPr="00D037F1" w14:paraId="6BD78ADD" w14:textId="77777777" w:rsidTr="00D037F1">
        <w:trPr>
          <w:trHeight w:val="288"/>
        </w:trPr>
        <w:tc>
          <w:tcPr>
            <w:tcW w:w="2220" w:type="dxa"/>
            <w:tcBorders>
              <w:top w:val="nil"/>
              <w:left w:val="nil"/>
              <w:bottom w:val="nil"/>
              <w:right w:val="nil"/>
            </w:tcBorders>
            <w:shd w:val="clear" w:color="auto" w:fill="auto"/>
            <w:hideMark/>
          </w:tcPr>
          <w:p w14:paraId="70CA23C3" w14:textId="77777777" w:rsidR="00D037F1" w:rsidRPr="00D037F1" w:rsidRDefault="00D037F1" w:rsidP="00D037F1">
            <w:pPr>
              <w:suppressAutoHyphens w:val="0"/>
              <w:spacing w:line="240" w:lineRule="auto"/>
              <w:ind w:leftChars="0" w:left="0" w:firstLineChars="0" w:firstLine="0"/>
              <w:textDirection w:val="lrTb"/>
              <w:textAlignment w:val="auto"/>
              <w:outlineLvl w:val="9"/>
              <w:rPr>
                <w:position w:val="0"/>
                <w:sz w:val="24"/>
                <w:szCs w:val="24"/>
              </w:rPr>
            </w:pPr>
            <w:r w:rsidRPr="00D037F1">
              <w:rPr>
                <w:position w:val="0"/>
                <w:sz w:val="24"/>
                <w:szCs w:val="24"/>
              </w:rPr>
              <w:t>Passivo Circulante</w:t>
            </w:r>
          </w:p>
        </w:tc>
        <w:tc>
          <w:tcPr>
            <w:tcW w:w="1980" w:type="dxa"/>
            <w:tcBorders>
              <w:top w:val="nil"/>
              <w:left w:val="nil"/>
              <w:bottom w:val="nil"/>
              <w:right w:val="nil"/>
            </w:tcBorders>
            <w:shd w:val="clear" w:color="auto" w:fill="auto"/>
            <w:vAlign w:val="center"/>
            <w:hideMark/>
          </w:tcPr>
          <w:p w14:paraId="15CAEEFF" w14:textId="77777777" w:rsidR="00D037F1" w:rsidRPr="00D037F1" w:rsidRDefault="00D037F1" w:rsidP="00D037F1">
            <w:pPr>
              <w:suppressAutoHyphens w:val="0"/>
              <w:spacing w:line="240" w:lineRule="auto"/>
              <w:ind w:leftChars="0" w:left="0" w:firstLineChars="0" w:firstLine="0"/>
              <w:jc w:val="center"/>
              <w:textDirection w:val="lrTb"/>
              <w:textAlignment w:val="auto"/>
              <w:outlineLvl w:val="9"/>
              <w:rPr>
                <w:b/>
                <w:bCs/>
                <w:color w:val="000000"/>
                <w:position w:val="0"/>
              </w:rPr>
            </w:pPr>
            <w:r w:rsidRPr="00D037F1">
              <w:rPr>
                <w:b/>
                <w:bCs/>
                <w:color w:val="000000"/>
                <w:position w:val="0"/>
              </w:rPr>
              <w:t>418.302.911,55</w:t>
            </w:r>
          </w:p>
        </w:tc>
        <w:tc>
          <w:tcPr>
            <w:tcW w:w="1980" w:type="dxa"/>
            <w:tcBorders>
              <w:top w:val="nil"/>
              <w:left w:val="nil"/>
              <w:bottom w:val="nil"/>
              <w:right w:val="nil"/>
            </w:tcBorders>
            <w:shd w:val="clear" w:color="auto" w:fill="auto"/>
            <w:vAlign w:val="center"/>
            <w:hideMark/>
          </w:tcPr>
          <w:p w14:paraId="253F698E" w14:textId="77777777" w:rsidR="00D037F1" w:rsidRPr="00D037F1" w:rsidRDefault="00D037F1" w:rsidP="00D037F1">
            <w:pPr>
              <w:suppressAutoHyphens w:val="0"/>
              <w:spacing w:line="240" w:lineRule="auto"/>
              <w:ind w:leftChars="0" w:left="0" w:firstLineChars="0" w:firstLine="0"/>
              <w:jc w:val="center"/>
              <w:textDirection w:val="lrTb"/>
              <w:textAlignment w:val="auto"/>
              <w:outlineLvl w:val="9"/>
              <w:rPr>
                <w:b/>
                <w:bCs/>
                <w:color w:val="000000"/>
                <w:position w:val="0"/>
              </w:rPr>
            </w:pPr>
            <w:r w:rsidRPr="00D037F1">
              <w:rPr>
                <w:b/>
                <w:bCs/>
                <w:color w:val="000000"/>
                <w:position w:val="0"/>
              </w:rPr>
              <w:t>418.583.537,03</w:t>
            </w:r>
          </w:p>
        </w:tc>
        <w:tc>
          <w:tcPr>
            <w:tcW w:w="1980" w:type="dxa"/>
            <w:tcBorders>
              <w:top w:val="nil"/>
              <w:left w:val="nil"/>
              <w:bottom w:val="nil"/>
              <w:right w:val="nil"/>
            </w:tcBorders>
            <w:shd w:val="clear" w:color="auto" w:fill="auto"/>
            <w:vAlign w:val="center"/>
            <w:hideMark/>
          </w:tcPr>
          <w:p w14:paraId="0CC139EA" w14:textId="77777777" w:rsidR="00D037F1" w:rsidRPr="00D037F1" w:rsidRDefault="00D037F1" w:rsidP="00D037F1">
            <w:pPr>
              <w:suppressAutoHyphens w:val="0"/>
              <w:spacing w:line="240" w:lineRule="auto"/>
              <w:ind w:leftChars="0" w:left="0" w:firstLineChars="0" w:firstLine="0"/>
              <w:jc w:val="center"/>
              <w:textDirection w:val="lrTb"/>
              <w:textAlignment w:val="auto"/>
              <w:outlineLvl w:val="9"/>
              <w:rPr>
                <w:b/>
                <w:bCs/>
                <w:color w:val="000000"/>
                <w:position w:val="0"/>
              </w:rPr>
            </w:pPr>
            <w:r w:rsidRPr="00D037F1">
              <w:rPr>
                <w:b/>
                <w:bCs/>
                <w:color w:val="000000"/>
                <w:position w:val="0"/>
              </w:rPr>
              <w:t>419.723.641,00</w:t>
            </w:r>
          </w:p>
        </w:tc>
      </w:tr>
      <w:tr w:rsidR="00D037F1" w:rsidRPr="00D037F1" w14:paraId="229BBF81" w14:textId="77777777" w:rsidTr="00D037F1">
        <w:trPr>
          <w:trHeight w:val="288"/>
        </w:trPr>
        <w:tc>
          <w:tcPr>
            <w:tcW w:w="2220" w:type="dxa"/>
            <w:tcBorders>
              <w:top w:val="nil"/>
              <w:left w:val="nil"/>
              <w:bottom w:val="nil"/>
              <w:right w:val="nil"/>
            </w:tcBorders>
            <w:shd w:val="clear" w:color="auto" w:fill="auto"/>
            <w:hideMark/>
          </w:tcPr>
          <w:p w14:paraId="46F73DB7" w14:textId="77777777" w:rsidR="00D037F1" w:rsidRPr="00D037F1" w:rsidRDefault="00D037F1" w:rsidP="00D037F1">
            <w:pPr>
              <w:suppressAutoHyphens w:val="0"/>
              <w:spacing w:line="240" w:lineRule="auto"/>
              <w:ind w:leftChars="0" w:left="0" w:firstLineChars="0" w:firstLine="0"/>
              <w:textDirection w:val="lrTb"/>
              <w:textAlignment w:val="auto"/>
              <w:outlineLvl w:val="9"/>
              <w:rPr>
                <w:position w:val="0"/>
                <w:sz w:val="24"/>
                <w:szCs w:val="24"/>
              </w:rPr>
            </w:pPr>
            <w:r w:rsidRPr="00D037F1">
              <w:rPr>
                <w:position w:val="0"/>
                <w:sz w:val="24"/>
                <w:szCs w:val="24"/>
              </w:rPr>
              <w:t>Liquidez Corrente</w:t>
            </w:r>
          </w:p>
        </w:tc>
        <w:tc>
          <w:tcPr>
            <w:tcW w:w="1980" w:type="dxa"/>
            <w:tcBorders>
              <w:top w:val="nil"/>
              <w:left w:val="nil"/>
              <w:bottom w:val="nil"/>
              <w:right w:val="nil"/>
            </w:tcBorders>
            <w:shd w:val="clear" w:color="auto" w:fill="auto"/>
            <w:vAlign w:val="center"/>
            <w:hideMark/>
          </w:tcPr>
          <w:p w14:paraId="16077205" w14:textId="77777777" w:rsidR="00D037F1" w:rsidRPr="00D037F1" w:rsidRDefault="00D037F1" w:rsidP="00D037F1">
            <w:pPr>
              <w:suppressAutoHyphens w:val="0"/>
              <w:spacing w:line="240" w:lineRule="auto"/>
              <w:ind w:leftChars="0" w:left="0" w:firstLineChars="0" w:firstLine="0"/>
              <w:jc w:val="center"/>
              <w:textDirection w:val="lrTb"/>
              <w:textAlignment w:val="auto"/>
              <w:outlineLvl w:val="9"/>
              <w:rPr>
                <w:b/>
                <w:bCs/>
                <w:color w:val="000000"/>
                <w:position w:val="0"/>
              </w:rPr>
            </w:pPr>
            <w:r w:rsidRPr="00D037F1">
              <w:rPr>
                <w:b/>
                <w:bCs/>
                <w:color w:val="000000"/>
                <w:position w:val="0"/>
              </w:rPr>
              <w:t>0,08</w:t>
            </w:r>
          </w:p>
        </w:tc>
        <w:tc>
          <w:tcPr>
            <w:tcW w:w="1980" w:type="dxa"/>
            <w:tcBorders>
              <w:top w:val="nil"/>
              <w:left w:val="nil"/>
              <w:bottom w:val="nil"/>
              <w:right w:val="nil"/>
            </w:tcBorders>
            <w:shd w:val="clear" w:color="auto" w:fill="auto"/>
            <w:vAlign w:val="center"/>
            <w:hideMark/>
          </w:tcPr>
          <w:p w14:paraId="36ADE9CE" w14:textId="77777777" w:rsidR="00D037F1" w:rsidRPr="00D037F1" w:rsidRDefault="00D037F1" w:rsidP="00D037F1">
            <w:pPr>
              <w:suppressAutoHyphens w:val="0"/>
              <w:spacing w:line="240" w:lineRule="auto"/>
              <w:ind w:leftChars="0" w:left="0" w:firstLineChars="0" w:firstLine="0"/>
              <w:jc w:val="center"/>
              <w:textDirection w:val="lrTb"/>
              <w:textAlignment w:val="auto"/>
              <w:outlineLvl w:val="9"/>
              <w:rPr>
                <w:b/>
                <w:bCs/>
                <w:color w:val="000000"/>
                <w:position w:val="0"/>
              </w:rPr>
            </w:pPr>
            <w:r w:rsidRPr="00D037F1">
              <w:rPr>
                <w:b/>
                <w:bCs/>
                <w:color w:val="000000"/>
                <w:position w:val="0"/>
              </w:rPr>
              <w:t>0,08</w:t>
            </w:r>
          </w:p>
        </w:tc>
        <w:tc>
          <w:tcPr>
            <w:tcW w:w="1980" w:type="dxa"/>
            <w:tcBorders>
              <w:top w:val="nil"/>
              <w:left w:val="nil"/>
              <w:bottom w:val="nil"/>
              <w:right w:val="nil"/>
            </w:tcBorders>
            <w:shd w:val="clear" w:color="auto" w:fill="auto"/>
            <w:vAlign w:val="center"/>
            <w:hideMark/>
          </w:tcPr>
          <w:p w14:paraId="48EF6252" w14:textId="77777777" w:rsidR="00D037F1" w:rsidRPr="00D037F1" w:rsidRDefault="00D037F1" w:rsidP="00D037F1">
            <w:pPr>
              <w:suppressAutoHyphens w:val="0"/>
              <w:spacing w:line="240" w:lineRule="auto"/>
              <w:ind w:leftChars="0" w:left="0" w:firstLineChars="0" w:firstLine="0"/>
              <w:jc w:val="center"/>
              <w:textDirection w:val="lrTb"/>
              <w:textAlignment w:val="auto"/>
              <w:outlineLvl w:val="9"/>
              <w:rPr>
                <w:b/>
                <w:bCs/>
                <w:color w:val="000000"/>
                <w:position w:val="0"/>
              </w:rPr>
            </w:pPr>
            <w:r w:rsidRPr="00D037F1">
              <w:rPr>
                <w:b/>
                <w:bCs/>
                <w:color w:val="000000"/>
                <w:position w:val="0"/>
              </w:rPr>
              <w:t>0,08</w:t>
            </w:r>
          </w:p>
        </w:tc>
      </w:tr>
    </w:tbl>
    <w:tbl>
      <w:tblPr>
        <w:tblStyle w:val="a5"/>
        <w:tblW w:w="8334" w:type="dxa"/>
        <w:jc w:val="center"/>
        <w:tblInd w:w="0" w:type="dxa"/>
        <w:tblLook w:val="0400" w:firstRow="0" w:lastRow="0" w:firstColumn="0" w:lastColumn="0" w:noHBand="0" w:noVBand="1"/>
      </w:tblPr>
      <w:tblGrid>
        <w:gridCol w:w="2667"/>
        <w:gridCol w:w="1889"/>
        <w:gridCol w:w="1889"/>
        <w:gridCol w:w="1889"/>
      </w:tblGrid>
      <w:tr w:rsidR="00B42599" w:rsidRPr="00D5150F" w14:paraId="6A123F56" w14:textId="77777777" w:rsidTr="005D08C4">
        <w:trPr>
          <w:trHeight w:val="300"/>
          <w:jc w:val="center"/>
        </w:trPr>
        <w:tc>
          <w:tcPr>
            <w:tcW w:w="2667" w:type="dxa"/>
            <w:vAlign w:val="center"/>
          </w:tcPr>
          <w:p w14:paraId="4271074B" w14:textId="25207B64" w:rsidR="00B42599" w:rsidRPr="00D5150F" w:rsidRDefault="00B42599" w:rsidP="00AE7CCF">
            <w:pPr>
              <w:suppressAutoHyphens w:val="0"/>
              <w:spacing w:line="240" w:lineRule="auto"/>
              <w:ind w:leftChars="0" w:left="0" w:firstLineChars="0"/>
              <w:textDirection w:val="lrTb"/>
              <w:textAlignment w:val="auto"/>
              <w:outlineLvl w:val="9"/>
              <w:rPr>
                <w:b/>
                <w:color w:val="000000"/>
              </w:rPr>
            </w:pPr>
          </w:p>
        </w:tc>
        <w:tc>
          <w:tcPr>
            <w:tcW w:w="1889" w:type="dxa"/>
            <w:vAlign w:val="center"/>
          </w:tcPr>
          <w:p w14:paraId="05319F9E" w14:textId="3D13368C" w:rsidR="00B42599" w:rsidRPr="00D5150F" w:rsidRDefault="00B42599">
            <w:pPr>
              <w:spacing w:line="240" w:lineRule="auto"/>
              <w:ind w:left="0" w:right="425" w:hanging="2"/>
              <w:jc w:val="center"/>
              <w:rPr>
                <w:b/>
                <w:color w:val="000000"/>
              </w:rPr>
            </w:pPr>
          </w:p>
        </w:tc>
        <w:tc>
          <w:tcPr>
            <w:tcW w:w="1889" w:type="dxa"/>
            <w:vAlign w:val="center"/>
          </w:tcPr>
          <w:p w14:paraId="5BC51BEE" w14:textId="2010BC44" w:rsidR="00B42599" w:rsidRPr="00D5150F" w:rsidRDefault="00B42599">
            <w:pPr>
              <w:spacing w:line="240" w:lineRule="auto"/>
              <w:ind w:left="0" w:right="425" w:hanging="2"/>
              <w:jc w:val="center"/>
              <w:rPr>
                <w:b/>
                <w:color w:val="000000"/>
              </w:rPr>
            </w:pPr>
          </w:p>
        </w:tc>
        <w:tc>
          <w:tcPr>
            <w:tcW w:w="1889" w:type="dxa"/>
            <w:vAlign w:val="center"/>
          </w:tcPr>
          <w:p w14:paraId="33CD67C2" w14:textId="77777777" w:rsidR="005D08C4" w:rsidRPr="00D5150F" w:rsidRDefault="005D08C4">
            <w:pPr>
              <w:spacing w:line="240" w:lineRule="auto"/>
              <w:ind w:left="0" w:right="425" w:hanging="2"/>
              <w:jc w:val="center"/>
              <w:rPr>
                <w:b/>
                <w:color w:val="000000"/>
              </w:rPr>
            </w:pPr>
          </w:p>
        </w:tc>
      </w:tr>
    </w:tbl>
    <w:p w14:paraId="4001913D" w14:textId="77777777" w:rsidR="00D037F1" w:rsidRDefault="00D037F1" w:rsidP="00775A84">
      <w:pPr>
        <w:tabs>
          <w:tab w:val="left" w:pos="3355"/>
          <w:tab w:val="left" w:pos="8364"/>
        </w:tabs>
        <w:spacing w:line="360" w:lineRule="auto"/>
        <w:ind w:leftChars="0" w:left="0" w:right="425" w:firstLineChars="0" w:firstLine="0"/>
        <w:jc w:val="both"/>
        <w:rPr>
          <w:rFonts w:ascii="Arial" w:eastAsia="Arial" w:hAnsi="Arial" w:cs="Arial"/>
          <w:sz w:val="22"/>
          <w:szCs w:val="22"/>
        </w:rPr>
      </w:pPr>
    </w:p>
    <w:p w14:paraId="611EF74C" w14:textId="74181CE5" w:rsidR="00B42599" w:rsidRPr="00D5150F" w:rsidRDefault="00853214" w:rsidP="00775A84">
      <w:pPr>
        <w:tabs>
          <w:tab w:val="left" w:pos="3355"/>
          <w:tab w:val="left" w:pos="8364"/>
        </w:tabs>
        <w:spacing w:line="360" w:lineRule="auto"/>
        <w:ind w:leftChars="0" w:left="0" w:right="425" w:firstLineChars="0" w:firstLine="0"/>
        <w:jc w:val="both"/>
        <w:rPr>
          <w:rFonts w:ascii="Arial" w:eastAsia="Arial" w:hAnsi="Arial" w:cs="Arial"/>
          <w:sz w:val="22"/>
          <w:szCs w:val="22"/>
        </w:rPr>
      </w:pPr>
      <w:r w:rsidRPr="00D5150F">
        <w:rPr>
          <w:rFonts w:ascii="Arial" w:eastAsia="Arial" w:hAnsi="Arial" w:cs="Arial"/>
          <w:sz w:val="22"/>
          <w:szCs w:val="22"/>
        </w:rPr>
        <w:t xml:space="preserve">De modo geral, a Recuperanda apresenta incapacidade de pagar suas dívidas. O índice de </w:t>
      </w:r>
      <w:r w:rsidR="004113C4">
        <w:rPr>
          <w:rFonts w:ascii="Arial" w:eastAsia="Arial" w:hAnsi="Arial" w:cs="Arial"/>
          <w:sz w:val="22"/>
          <w:szCs w:val="22"/>
        </w:rPr>
        <w:t>Abril</w:t>
      </w:r>
      <w:r w:rsidRPr="00D5150F">
        <w:rPr>
          <w:rFonts w:ascii="Arial" w:eastAsia="Arial" w:hAnsi="Arial" w:cs="Arial"/>
          <w:sz w:val="22"/>
          <w:szCs w:val="22"/>
        </w:rPr>
        <w:t xml:space="preserve">, </w:t>
      </w:r>
      <w:r w:rsidR="005D08C4">
        <w:rPr>
          <w:rFonts w:ascii="Arial" w:eastAsia="Arial" w:hAnsi="Arial" w:cs="Arial"/>
          <w:sz w:val="22"/>
          <w:szCs w:val="22"/>
        </w:rPr>
        <w:t>apresenta uma manutenção no indice</w:t>
      </w:r>
      <w:r w:rsidRPr="00D5150F">
        <w:rPr>
          <w:rFonts w:ascii="Arial" w:eastAsia="Arial" w:hAnsi="Arial" w:cs="Arial"/>
          <w:sz w:val="22"/>
          <w:szCs w:val="22"/>
        </w:rPr>
        <w:t>. A Recuperanda possui apenas R$ 0,0</w:t>
      </w:r>
      <w:r w:rsidR="005D08C4">
        <w:rPr>
          <w:rFonts w:ascii="Arial" w:eastAsia="Arial" w:hAnsi="Arial" w:cs="Arial"/>
          <w:sz w:val="22"/>
          <w:szCs w:val="22"/>
        </w:rPr>
        <w:t>8</w:t>
      </w:r>
      <w:r w:rsidRPr="00D5150F">
        <w:rPr>
          <w:rFonts w:ascii="Arial" w:eastAsia="Arial" w:hAnsi="Arial" w:cs="Arial"/>
          <w:sz w:val="22"/>
          <w:szCs w:val="22"/>
        </w:rPr>
        <w:t xml:space="preserve"> para cada R$ 1,00 de dívidas.</w:t>
      </w:r>
    </w:p>
    <w:p w14:paraId="7C01F8BF" w14:textId="77777777" w:rsidR="00B42599" w:rsidRPr="00D5150F" w:rsidRDefault="00B42599">
      <w:pPr>
        <w:tabs>
          <w:tab w:val="left" w:pos="3355"/>
          <w:tab w:val="left" w:pos="8364"/>
        </w:tabs>
        <w:spacing w:line="360" w:lineRule="auto"/>
        <w:ind w:left="0" w:right="425" w:hanging="2"/>
        <w:jc w:val="both"/>
        <w:rPr>
          <w:rFonts w:ascii="Arial" w:eastAsia="Arial" w:hAnsi="Arial" w:cs="Arial"/>
          <w:sz w:val="22"/>
          <w:szCs w:val="22"/>
        </w:rPr>
      </w:pPr>
    </w:p>
    <w:p w14:paraId="72B0A4EE" w14:textId="550AACF2" w:rsidR="00B42599" w:rsidRPr="00D5150F" w:rsidRDefault="00853214">
      <w:pPr>
        <w:tabs>
          <w:tab w:val="left" w:pos="3355"/>
          <w:tab w:val="left" w:pos="8364"/>
        </w:tabs>
        <w:spacing w:line="360" w:lineRule="auto"/>
        <w:ind w:left="0" w:right="425" w:hanging="2"/>
        <w:jc w:val="both"/>
        <w:rPr>
          <w:rFonts w:ascii="Arial" w:eastAsia="Arial" w:hAnsi="Arial" w:cs="Arial"/>
          <w:sz w:val="22"/>
          <w:szCs w:val="22"/>
        </w:rPr>
      </w:pPr>
      <w:r w:rsidRPr="00D5150F">
        <w:rPr>
          <w:rFonts w:ascii="Arial" w:eastAsia="Arial" w:hAnsi="Arial" w:cs="Arial"/>
          <w:sz w:val="22"/>
          <w:szCs w:val="22"/>
        </w:rPr>
        <w:t xml:space="preserve">Estabelecendo o comparativo com os meses anteriores, a situação se apresenta </w:t>
      </w:r>
      <w:r w:rsidR="00E923CC" w:rsidRPr="00D5150F">
        <w:rPr>
          <w:rFonts w:ascii="Arial" w:eastAsia="Arial" w:hAnsi="Arial" w:cs="Arial"/>
          <w:sz w:val="22"/>
          <w:szCs w:val="22"/>
        </w:rPr>
        <w:t>e</w:t>
      </w:r>
      <w:r w:rsidR="00E923CC">
        <w:rPr>
          <w:rFonts w:ascii="Arial" w:eastAsia="Arial" w:hAnsi="Arial" w:cs="Arial"/>
          <w:sz w:val="22"/>
          <w:szCs w:val="22"/>
        </w:rPr>
        <w:t>stável</w:t>
      </w:r>
      <w:r w:rsidRPr="00D5150F">
        <w:rPr>
          <w:rFonts w:ascii="Arial" w:eastAsia="Arial" w:hAnsi="Arial" w:cs="Arial"/>
          <w:sz w:val="22"/>
          <w:szCs w:val="22"/>
        </w:rPr>
        <w:t>, ainda longe de se tornar saudável, vez que esta situação só se alcança com índices maiores que 1,00.</w:t>
      </w:r>
    </w:p>
    <w:p w14:paraId="7DB42DE0" w14:textId="77777777" w:rsidR="00B42599" w:rsidRPr="00D5150F" w:rsidRDefault="00B42599">
      <w:pPr>
        <w:tabs>
          <w:tab w:val="left" w:pos="3355"/>
          <w:tab w:val="left" w:pos="8364"/>
        </w:tabs>
        <w:spacing w:line="360" w:lineRule="auto"/>
        <w:ind w:left="0" w:right="425" w:hanging="2"/>
        <w:jc w:val="both"/>
        <w:rPr>
          <w:rFonts w:ascii="Arial" w:eastAsia="Arial" w:hAnsi="Arial" w:cs="Arial"/>
          <w:sz w:val="22"/>
          <w:szCs w:val="22"/>
        </w:rPr>
      </w:pPr>
    </w:p>
    <w:p w14:paraId="0450EE7A" w14:textId="77777777" w:rsidR="00B42599" w:rsidRPr="00D5150F" w:rsidRDefault="00853214">
      <w:pPr>
        <w:tabs>
          <w:tab w:val="left" w:pos="3355"/>
          <w:tab w:val="left" w:pos="8364"/>
        </w:tabs>
        <w:spacing w:line="360" w:lineRule="auto"/>
        <w:ind w:left="0" w:right="425" w:hanging="2"/>
        <w:jc w:val="both"/>
        <w:rPr>
          <w:rFonts w:ascii="Arial" w:eastAsia="Arial" w:hAnsi="Arial" w:cs="Arial"/>
          <w:sz w:val="22"/>
          <w:szCs w:val="22"/>
        </w:rPr>
      </w:pPr>
      <w:r w:rsidRPr="00D5150F">
        <w:rPr>
          <w:rFonts w:ascii="Arial" w:eastAsia="Arial" w:hAnsi="Arial" w:cs="Arial"/>
          <w:sz w:val="22"/>
          <w:szCs w:val="22"/>
        </w:rPr>
        <w:t>Por sua vez, traçando a análise em relação às obrigações de longo prazo, os índices específicos de solvência objetivam mensurar a capacidade da empresa de honrar seus compromissos com vencimento superior a 360 dias, além de que, em que medida a empresa usa financiamento de dívidas em lugar de financiamento com capital próprio (</w:t>
      </w:r>
      <w:hyperlink r:id="rId24">
        <w:r w:rsidRPr="00D5150F">
          <w:rPr>
            <w:rFonts w:ascii="Arial" w:eastAsia="Arial" w:hAnsi="Arial" w:cs="Arial"/>
            <w:color w:val="000000"/>
            <w:sz w:val="22"/>
            <w:szCs w:val="22"/>
            <w:u w:val="single"/>
          </w:rPr>
          <w:t>patrimônio líquido</w:t>
        </w:r>
      </w:hyperlink>
      <w:r w:rsidRPr="00D5150F">
        <w:rPr>
          <w:rFonts w:ascii="Arial" w:eastAsia="Arial" w:hAnsi="Arial" w:cs="Arial"/>
          <w:sz w:val="22"/>
          <w:szCs w:val="22"/>
        </w:rPr>
        <w:t xml:space="preserve">). </w:t>
      </w:r>
    </w:p>
    <w:p w14:paraId="2FD97ACA" w14:textId="77777777" w:rsidR="00B42599" w:rsidRPr="00D5150F" w:rsidRDefault="00B42599">
      <w:pPr>
        <w:tabs>
          <w:tab w:val="left" w:pos="3355"/>
          <w:tab w:val="left" w:pos="8364"/>
        </w:tabs>
        <w:spacing w:line="360" w:lineRule="auto"/>
        <w:ind w:left="0" w:right="425" w:hanging="2"/>
        <w:jc w:val="both"/>
        <w:rPr>
          <w:rFonts w:ascii="Arial" w:eastAsia="Arial" w:hAnsi="Arial" w:cs="Arial"/>
          <w:sz w:val="22"/>
          <w:szCs w:val="22"/>
        </w:rPr>
      </w:pPr>
    </w:p>
    <w:p w14:paraId="45486143" w14:textId="77777777" w:rsidR="00B42599" w:rsidRPr="00D5150F" w:rsidRDefault="00853214">
      <w:pPr>
        <w:tabs>
          <w:tab w:val="left" w:pos="3355"/>
          <w:tab w:val="left" w:pos="8364"/>
        </w:tabs>
        <w:spacing w:line="360" w:lineRule="auto"/>
        <w:ind w:left="0" w:right="425" w:hanging="2"/>
        <w:jc w:val="both"/>
        <w:rPr>
          <w:rFonts w:ascii="Arial" w:eastAsia="Arial" w:hAnsi="Arial" w:cs="Arial"/>
          <w:sz w:val="22"/>
          <w:szCs w:val="22"/>
        </w:rPr>
      </w:pPr>
      <w:r w:rsidRPr="00D5150F">
        <w:rPr>
          <w:rFonts w:ascii="Arial" w:eastAsia="Arial" w:hAnsi="Arial" w:cs="Arial"/>
          <w:sz w:val="22"/>
          <w:szCs w:val="22"/>
        </w:rPr>
        <w:t xml:space="preserve">Em tese, quanto maior a dívida, maior a probabilidade de descumprimento obrigacional, ou seja, </w:t>
      </w:r>
      <w:r w:rsidRPr="00D5150F">
        <w:rPr>
          <w:rFonts w:ascii="Arial" w:eastAsia="Arial" w:hAnsi="Arial" w:cs="Arial"/>
          <w:i/>
          <w:sz w:val="22"/>
          <w:szCs w:val="22"/>
        </w:rPr>
        <w:t>default</w:t>
      </w:r>
      <w:r w:rsidRPr="00D5150F">
        <w:rPr>
          <w:rFonts w:ascii="Arial" w:eastAsia="Arial" w:hAnsi="Arial" w:cs="Arial"/>
          <w:sz w:val="22"/>
          <w:szCs w:val="22"/>
        </w:rPr>
        <w:t xml:space="preserve">. Assim, esses índices também podem ser indicadores de risco de </w:t>
      </w:r>
      <w:hyperlink r:id="rId25">
        <w:r w:rsidRPr="00D5150F">
          <w:rPr>
            <w:rFonts w:ascii="Arial" w:eastAsia="Arial" w:hAnsi="Arial" w:cs="Arial"/>
            <w:color w:val="000000"/>
            <w:sz w:val="22"/>
            <w:szCs w:val="22"/>
          </w:rPr>
          <w:t>insolvência</w:t>
        </w:r>
      </w:hyperlink>
      <w:r w:rsidRPr="00D5150F">
        <w:rPr>
          <w:rFonts w:ascii="Arial" w:eastAsia="Arial" w:hAnsi="Arial" w:cs="Arial"/>
          <w:sz w:val="22"/>
          <w:szCs w:val="22"/>
        </w:rPr>
        <w:t>. Sob esse aspecto, vale destacar como metodologia para análise, o Índice de Endividamento Geral, que é dado pela formula: Ativo total – Patrimônio Líquido/Ativo Total.</w:t>
      </w:r>
    </w:p>
    <w:p w14:paraId="04C824EE" w14:textId="77777777" w:rsidR="00B42599" w:rsidRPr="00D5150F" w:rsidRDefault="00B42599">
      <w:pPr>
        <w:tabs>
          <w:tab w:val="left" w:pos="3355"/>
          <w:tab w:val="left" w:pos="8364"/>
        </w:tabs>
        <w:spacing w:line="360" w:lineRule="auto"/>
        <w:ind w:left="0" w:right="425" w:hanging="2"/>
        <w:jc w:val="both"/>
        <w:rPr>
          <w:rFonts w:ascii="Arial" w:eastAsia="Arial" w:hAnsi="Arial" w:cs="Arial"/>
          <w:sz w:val="22"/>
          <w:szCs w:val="22"/>
        </w:rPr>
      </w:pPr>
    </w:p>
    <w:p w14:paraId="0D3D6CEB" w14:textId="21312A6D" w:rsidR="00B42599" w:rsidRDefault="00853214">
      <w:pPr>
        <w:tabs>
          <w:tab w:val="left" w:pos="3355"/>
          <w:tab w:val="left" w:pos="8364"/>
        </w:tabs>
        <w:spacing w:line="360" w:lineRule="auto"/>
        <w:ind w:left="0" w:right="425" w:hanging="2"/>
        <w:jc w:val="both"/>
        <w:rPr>
          <w:rFonts w:ascii="Arial" w:eastAsia="Arial" w:hAnsi="Arial" w:cs="Arial"/>
          <w:sz w:val="22"/>
          <w:szCs w:val="22"/>
        </w:rPr>
      </w:pPr>
      <w:r w:rsidRPr="00D5150F">
        <w:rPr>
          <w:rFonts w:ascii="Arial" w:eastAsia="Arial" w:hAnsi="Arial" w:cs="Arial"/>
          <w:sz w:val="22"/>
          <w:szCs w:val="22"/>
        </w:rPr>
        <w:lastRenderedPageBreak/>
        <w:t xml:space="preserve">No caso da Recuperanda esses índices mostram uma significativa corrosão saltando de </w:t>
      </w:r>
      <w:r w:rsidR="00DD0F71">
        <w:rPr>
          <w:rFonts w:ascii="Arial" w:eastAsia="Arial" w:hAnsi="Arial" w:cs="Arial"/>
          <w:sz w:val="22"/>
          <w:szCs w:val="22"/>
        </w:rPr>
        <w:t>-7,49 em fevereiro de 2023</w:t>
      </w:r>
      <w:r w:rsidR="00AE7CCF">
        <w:rPr>
          <w:rFonts w:ascii="Arial" w:eastAsia="Arial" w:hAnsi="Arial" w:cs="Arial"/>
          <w:sz w:val="22"/>
          <w:szCs w:val="22"/>
        </w:rPr>
        <w:t xml:space="preserve">, </w:t>
      </w:r>
      <w:r w:rsidR="00DD0F71">
        <w:rPr>
          <w:rFonts w:ascii="Arial" w:eastAsia="Arial" w:hAnsi="Arial" w:cs="Arial"/>
          <w:sz w:val="22"/>
          <w:szCs w:val="22"/>
        </w:rPr>
        <w:t xml:space="preserve">-7,64 em março </w:t>
      </w:r>
      <w:r w:rsidR="00E923CC">
        <w:rPr>
          <w:rFonts w:ascii="Arial" w:eastAsia="Arial" w:hAnsi="Arial" w:cs="Arial"/>
          <w:sz w:val="22"/>
          <w:szCs w:val="22"/>
        </w:rPr>
        <w:t xml:space="preserve">de 2023 </w:t>
      </w:r>
      <w:r w:rsidR="00AE7CCF">
        <w:rPr>
          <w:rFonts w:ascii="Arial" w:eastAsia="Arial" w:hAnsi="Arial" w:cs="Arial"/>
          <w:sz w:val="22"/>
          <w:szCs w:val="22"/>
        </w:rPr>
        <w:t>e -7,</w:t>
      </w:r>
      <w:r w:rsidR="00A93424">
        <w:rPr>
          <w:rFonts w:ascii="Arial" w:eastAsia="Arial" w:hAnsi="Arial" w:cs="Arial"/>
          <w:sz w:val="22"/>
          <w:szCs w:val="22"/>
        </w:rPr>
        <w:t>6</w:t>
      </w:r>
      <w:r w:rsidR="00DD0F71">
        <w:rPr>
          <w:rFonts w:ascii="Arial" w:eastAsia="Arial" w:hAnsi="Arial" w:cs="Arial"/>
          <w:sz w:val="22"/>
          <w:szCs w:val="22"/>
        </w:rPr>
        <w:t>7</w:t>
      </w:r>
      <w:r w:rsidR="00AE7CCF">
        <w:rPr>
          <w:rFonts w:ascii="Arial" w:eastAsia="Arial" w:hAnsi="Arial" w:cs="Arial"/>
          <w:sz w:val="22"/>
          <w:szCs w:val="22"/>
        </w:rPr>
        <w:t xml:space="preserve"> em </w:t>
      </w:r>
      <w:r w:rsidR="00DD0F71">
        <w:rPr>
          <w:rFonts w:ascii="Arial" w:eastAsia="Arial" w:hAnsi="Arial" w:cs="Arial"/>
          <w:sz w:val="22"/>
          <w:szCs w:val="22"/>
        </w:rPr>
        <w:t>abril</w:t>
      </w:r>
      <w:r w:rsidR="00AE7CCF">
        <w:rPr>
          <w:rFonts w:ascii="Arial" w:eastAsia="Arial" w:hAnsi="Arial" w:cs="Arial"/>
          <w:sz w:val="22"/>
          <w:szCs w:val="22"/>
        </w:rPr>
        <w:t xml:space="preserve"> </w:t>
      </w:r>
      <w:r w:rsidRPr="00D5150F">
        <w:rPr>
          <w:rFonts w:ascii="Arial" w:eastAsia="Arial" w:hAnsi="Arial" w:cs="Arial"/>
          <w:sz w:val="22"/>
          <w:szCs w:val="22"/>
        </w:rPr>
        <w:t>revelando o fato de que a empresa, além de não possuir capital próprio, já que o índice é negativo, aumenta a dependência do capital de terceiros para financiar sua operação, conforme a tabela abaixo:</w:t>
      </w:r>
    </w:p>
    <w:p w14:paraId="7A4AF2FF" w14:textId="77777777" w:rsidR="00DD0F71" w:rsidRDefault="00DD0F71">
      <w:pPr>
        <w:tabs>
          <w:tab w:val="left" w:pos="3355"/>
          <w:tab w:val="left" w:pos="8364"/>
        </w:tabs>
        <w:spacing w:line="360" w:lineRule="auto"/>
        <w:ind w:left="0" w:right="425" w:hanging="2"/>
        <w:jc w:val="both"/>
        <w:rPr>
          <w:rFonts w:ascii="Arial" w:eastAsia="Arial" w:hAnsi="Arial" w:cs="Arial"/>
          <w:sz w:val="22"/>
          <w:szCs w:val="22"/>
        </w:rPr>
      </w:pPr>
    </w:p>
    <w:tbl>
      <w:tblPr>
        <w:tblStyle w:val="a7"/>
        <w:tblW w:w="9409" w:type="dxa"/>
        <w:tblInd w:w="70" w:type="dxa"/>
        <w:tblLayout w:type="fixed"/>
        <w:tblLook w:val="0400" w:firstRow="0" w:lastRow="0" w:firstColumn="0" w:lastColumn="0" w:noHBand="0" w:noVBand="1"/>
      </w:tblPr>
      <w:tblGrid>
        <w:gridCol w:w="1727"/>
        <w:gridCol w:w="890"/>
        <w:gridCol w:w="1578"/>
        <w:gridCol w:w="1420"/>
        <w:gridCol w:w="1669"/>
        <w:gridCol w:w="631"/>
        <w:gridCol w:w="1494"/>
      </w:tblGrid>
      <w:tr w:rsidR="009B4B06" w:rsidRPr="00D5150F" w14:paraId="302D2B33" w14:textId="77777777" w:rsidTr="00AE7CCF">
        <w:trPr>
          <w:trHeight w:val="300"/>
        </w:trPr>
        <w:tc>
          <w:tcPr>
            <w:tcW w:w="1727" w:type="dxa"/>
            <w:vAlign w:val="center"/>
          </w:tcPr>
          <w:p w14:paraId="59C37C4F" w14:textId="64825C1E" w:rsidR="009B4B06" w:rsidRPr="00D5150F" w:rsidRDefault="00A44652" w:rsidP="009B4B06">
            <w:pPr>
              <w:spacing w:line="240" w:lineRule="auto"/>
              <w:ind w:left="0" w:right="425" w:hanging="2"/>
              <w:jc w:val="center"/>
              <w:rPr>
                <w:b/>
                <w:color w:val="000000"/>
                <w:sz w:val="22"/>
                <w:szCs w:val="22"/>
              </w:rPr>
            </w:pPr>
            <w:r>
              <w:rPr>
                <w:b/>
                <w:color w:val="000000"/>
              </w:rPr>
              <w:t>28</w:t>
            </w:r>
            <w:r w:rsidR="009B4B06" w:rsidRPr="00D5150F">
              <w:rPr>
                <w:b/>
                <w:color w:val="000000"/>
              </w:rPr>
              <w:t>/</w:t>
            </w:r>
            <w:r w:rsidR="009B4B06">
              <w:rPr>
                <w:b/>
                <w:color w:val="000000"/>
              </w:rPr>
              <w:t>0</w:t>
            </w:r>
            <w:r>
              <w:rPr>
                <w:b/>
                <w:color w:val="000000"/>
              </w:rPr>
              <w:t>2</w:t>
            </w:r>
            <w:r w:rsidR="009B4B06" w:rsidRPr="00D5150F">
              <w:rPr>
                <w:b/>
                <w:color w:val="000000"/>
              </w:rPr>
              <w:t>/202</w:t>
            </w:r>
            <w:r w:rsidR="009B4B06">
              <w:rPr>
                <w:b/>
                <w:color w:val="000000"/>
              </w:rPr>
              <w:t>3</w:t>
            </w:r>
          </w:p>
        </w:tc>
        <w:tc>
          <w:tcPr>
            <w:tcW w:w="890" w:type="dxa"/>
          </w:tcPr>
          <w:p w14:paraId="3B84D830" w14:textId="77777777" w:rsidR="009B4B06" w:rsidRPr="00D5150F" w:rsidRDefault="009B4B06" w:rsidP="009B4B06">
            <w:pPr>
              <w:widowControl w:val="0"/>
              <w:pBdr>
                <w:top w:val="nil"/>
                <w:left w:val="nil"/>
                <w:bottom w:val="nil"/>
                <w:right w:val="nil"/>
                <w:between w:val="nil"/>
              </w:pBdr>
              <w:spacing w:line="276" w:lineRule="auto"/>
              <w:ind w:left="0" w:hanging="2"/>
              <w:rPr>
                <w:b/>
                <w:color w:val="000000"/>
                <w:sz w:val="22"/>
                <w:szCs w:val="22"/>
              </w:rPr>
            </w:pPr>
          </w:p>
        </w:tc>
        <w:tc>
          <w:tcPr>
            <w:tcW w:w="1578" w:type="dxa"/>
          </w:tcPr>
          <w:p w14:paraId="72667C15" w14:textId="77777777" w:rsidR="009B4B06" w:rsidRPr="00D5150F" w:rsidRDefault="009B4B06" w:rsidP="009B4B06">
            <w:pPr>
              <w:widowControl w:val="0"/>
              <w:pBdr>
                <w:top w:val="nil"/>
                <w:left w:val="nil"/>
                <w:bottom w:val="nil"/>
                <w:right w:val="nil"/>
                <w:between w:val="nil"/>
              </w:pBdr>
              <w:spacing w:line="276" w:lineRule="auto"/>
              <w:ind w:left="0" w:hanging="2"/>
              <w:rPr>
                <w:b/>
                <w:color w:val="000000"/>
                <w:sz w:val="22"/>
                <w:szCs w:val="22"/>
              </w:rPr>
            </w:pPr>
          </w:p>
        </w:tc>
        <w:tc>
          <w:tcPr>
            <w:tcW w:w="1420" w:type="dxa"/>
          </w:tcPr>
          <w:p w14:paraId="60B318E1" w14:textId="77777777" w:rsidR="009B4B06" w:rsidRPr="00D5150F" w:rsidRDefault="009B4B06" w:rsidP="009B4B06">
            <w:pPr>
              <w:widowControl w:val="0"/>
              <w:pBdr>
                <w:top w:val="nil"/>
                <w:left w:val="nil"/>
                <w:bottom w:val="nil"/>
                <w:right w:val="nil"/>
                <w:between w:val="nil"/>
              </w:pBdr>
              <w:spacing w:line="276" w:lineRule="auto"/>
              <w:ind w:left="0" w:hanging="2"/>
              <w:rPr>
                <w:b/>
                <w:color w:val="000000"/>
                <w:sz w:val="22"/>
                <w:szCs w:val="22"/>
              </w:rPr>
            </w:pPr>
          </w:p>
        </w:tc>
        <w:tc>
          <w:tcPr>
            <w:tcW w:w="1669" w:type="dxa"/>
          </w:tcPr>
          <w:p w14:paraId="51CE5544" w14:textId="77777777" w:rsidR="009B4B06" w:rsidRPr="00D5150F" w:rsidRDefault="009B4B06" w:rsidP="009B4B06">
            <w:pPr>
              <w:widowControl w:val="0"/>
              <w:pBdr>
                <w:top w:val="nil"/>
                <w:left w:val="nil"/>
                <w:bottom w:val="nil"/>
                <w:right w:val="nil"/>
                <w:between w:val="nil"/>
              </w:pBdr>
              <w:spacing w:line="276" w:lineRule="auto"/>
              <w:ind w:left="0" w:hanging="2"/>
              <w:rPr>
                <w:b/>
                <w:color w:val="000000"/>
                <w:sz w:val="22"/>
                <w:szCs w:val="22"/>
              </w:rPr>
            </w:pPr>
          </w:p>
        </w:tc>
        <w:tc>
          <w:tcPr>
            <w:tcW w:w="631" w:type="dxa"/>
          </w:tcPr>
          <w:p w14:paraId="73A9F043" w14:textId="77777777" w:rsidR="009B4B06" w:rsidRPr="00D5150F" w:rsidRDefault="009B4B06" w:rsidP="009B4B06">
            <w:pPr>
              <w:widowControl w:val="0"/>
              <w:pBdr>
                <w:top w:val="nil"/>
                <w:left w:val="nil"/>
                <w:bottom w:val="nil"/>
                <w:right w:val="nil"/>
                <w:between w:val="nil"/>
              </w:pBdr>
              <w:spacing w:line="276" w:lineRule="auto"/>
              <w:ind w:left="0" w:hanging="2"/>
              <w:rPr>
                <w:b/>
                <w:color w:val="000000"/>
                <w:sz w:val="22"/>
                <w:szCs w:val="22"/>
              </w:rPr>
            </w:pPr>
          </w:p>
        </w:tc>
        <w:tc>
          <w:tcPr>
            <w:tcW w:w="1494" w:type="dxa"/>
          </w:tcPr>
          <w:p w14:paraId="59731D05" w14:textId="77777777" w:rsidR="009B4B06" w:rsidRPr="00D5150F" w:rsidRDefault="009B4B06" w:rsidP="009B4B06">
            <w:pPr>
              <w:widowControl w:val="0"/>
              <w:pBdr>
                <w:top w:val="nil"/>
                <w:left w:val="nil"/>
                <w:bottom w:val="nil"/>
                <w:right w:val="nil"/>
                <w:between w:val="nil"/>
              </w:pBdr>
              <w:spacing w:line="276" w:lineRule="auto"/>
              <w:ind w:left="0" w:hanging="2"/>
              <w:rPr>
                <w:b/>
                <w:color w:val="000000"/>
                <w:sz w:val="22"/>
                <w:szCs w:val="22"/>
              </w:rPr>
            </w:pPr>
          </w:p>
        </w:tc>
      </w:tr>
      <w:tr w:rsidR="009B4B06" w:rsidRPr="00D5150F" w14:paraId="7F045F1F" w14:textId="77777777" w:rsidTr="00AE7CCF">
        <w:trPr>
          <w:trHeight w:val="315"/>
        </w:trPr>
        <w:tc>
          <w:tcPr>
            <w:tcW w:w="1727" w:type="dxa"/>
            <w:vAlign w:val="center"/>
          </w:tcPr>
          <w:p w14:paraId="4FDF09F6" w14:textId="637CBDDD" w:rsidR="009B4B06" w:rsidRPr="00D5150F" w:rsidRDefault="009B4B06" w:rsidP="00BE17B3">
            <w:pPr>
              <w:spacing w:line="240" w:lineRule="auto"/>
              <w:ind w:left="0" w:right="168" w:hanging="2"/>
              <w:jc w:val="center"/>
              <w:rPr>
                <w:b/>
                <w:color w:val="000000"/>
              </w:rPr>
            </w:pPr>
            <w:r w:rsidRPr="00D5150F">
              <w:rPr>
                <w:b/>
                <w:color w:val="000000"/>
              </w:rPr>
              <w:t>Endividamento Geral</w:t>
            </w:r>
          </w:p>
        </w:tc>
        <w:tc>
          <w:tcPr>
            <w:tcW w:w="890" w:type="dxa"/>
            <w:vAlign w:val="center"/>
          </w:tcPr>
          <w:p w14:paraId="3A8DF251" w14:textId="0847152F" w:rsidR="009B4B06" w:rsidRPr="00D5150F" w:rsidRDefault="009B4B06" w:rsidP="009B4B06">
            <w:pPr>
              <w:spacing w:line="240" w:lineRule="auto"/>
              <w:ind w:left="0" w:right="425" w:hanging="2"/>
              <w:jc w:val="center"/>
              <w:rPr>
                <w:b/>
                <w:color w:val="000000"/>
              </w:rPr>
            </w:pPr>
            <w:r w:rsidRPr="00D5150F">
              <w:rPr>
                <w:b/>
                <w:color w:val="000000"/>
              </w:rPr>
              <w:t>=</w:t>
            </w:r>
          </w:p>
        </w:tc>
        <w:tc>
          <w:tcPr>
            <w:tcW w:w="1578" w:type="dxa"/>
            <w:tcBorders>
              <w:top w:val="nil"/>
              <w:left w:val="nil"/>
              <w:bottom w:val="single" w:sz="8" w:space="0" w:color="000000"/>
              <w:right w:val="nil"/>
            </w:tcBorders>
            <w:vAlign w:val="center"/>
          </w:tcPr>
          <w:p w14:paraId="7295DFFE" w14:textId="0855C483" w:rsidR="009B4B06" w:rsidRPr="00D5150F" w:rsidRDefault="00A44652" w:rsidP="009B4B06">
            <w:pPr>
              <w:spacing w:line="240" w:lineRule="auto"/>
              <w:ind w:left="0" w:right="231" w:hanging="2"/>
              <w:jc w:val="right"/>
              <w:rPr>
                <w:color w:val="000000"/>
              </w:rPr>
            </w:pPr>
            <w:r w:rsidRPr="00AE7CCF">
              <w:rPr>
                <w:color w:val="000000"/>
              </w:rPr>
              <w:t>44.057.470,52</w:t>
            </w:r>
          </w:p>
        </w:tc>
        <w:tc>
          <w:tcPr>
            <w:tcW w:w="1420" w:type="dxa"/>
            <w:tcBorders>
              <w:top w:val="nil"/>
              <w:left w:val="nil"/>
              <w:bottom w:val="single" w:sz="8" w:space="0" w:color="000000"/>
              <w:right w:val="nil"/>
            </w:tcBorders>
            <w:vAlign w:val="bottom"/>
          </w:tcPr>
          <w:p w14:paraId="7ABF19EB" w14:textId="7B45A1C6" w:rsidR="009B4B06" w:rsidRPr="00D5150F" w:rsidRDefault="009B4B06" w:rsidP="009B4B06">
            <w:pPr>
              <w:spacing w:line="240" w:lineRule="auto"/>
              <w:ind w:left="0" w:right="425" w:hanging="2"/>
              <w:jc w:val="center"/>
              <w:rPr>
                <w:b/>
                <w:color w:val="000000"/>
              </w:rPr>
            </w:pPr>
            <w:r w:rsidRPr="00D5150F">
              <w:rPr>
                <w:b/>
                <w:color w:val="000000"/>
              </w:rPr>
              <w:t>-</w:t>
            </w:r>
          </w:p>
        </w:tc>
        <w:tc>
          <w:tcPr>
            <w:tcW w:w="1669" w:type="dxa"/>
            <w:tcBorders>
              <w:top w:val="nil"/>
              <w:left w:val="nil"/>
              <w:bottom w:val="single" w:sz="8" w:space="0" w:color="000000"/>
              <w:right w:val="nil"/>
            </w:tcBorders>
            <w:vAlign w:val="center"/>
          </w:tcPr>
          <w:p w14:paraId="105235F3" w14:textId="2E3F3ACD" w:rsidR="009B4B06" w:rsidRPr="00D5150F" w:rsidRDefault="00A44652" w:rsidP="009B4B06">
            <w:pPr>
              <w:spacing w:line="240" w:lineRule="auto"/>
              <w:ind w:left="0" w:right="196" w:hanging="2"/>
              <w:jc w:val="right"/>
              <w:rPr>
                <w:color w:val="000000"/>
              </w:rPr>
            </w:pPr>
            <w:r w:rsidRPr="001030E4">
              <w:rPr>
                <w:color w:val="000000"/>
              </w:rPr>
              <w:t>-374.245.441,03</w:t>
            </w:r>
          </w:p>
        </w:tc>
        <w:tc>
          <w:tcPr>
            <w:tcW w:w="631" w:type="dxa"/>
            <w:vAlign w:val="center"/>
          </w:tcPr>
          <w:p w14:paraId="3CEC5C35" w14:textId="32D0F7D7" w:rsidR="009B4B06" w:rsidRPr="00D5150F" w:rsidRDefault="009B4B06" w:rsidP="009B4B06">
            <w:pPr>
              <w:spacing w:line="240" w:lineRule="auto"/>
              <w:ind w:left="0" w:right="425" w:hanging="2"/>
              <w:jc w:val="center"/>
              <w:rPr>
                <w:b/>
                <w:color w:val="000000"/>
              </w:rPr>
            </w:pPr>
            <w:r w:rsidRPr="00D5150F">
              <w:rPr>
                <w:b/>
                <w:color w:val="000000"/>
              </w:rPr>
              <w:t>=</w:t>
            </w:r>
          </w:p>
        </w:tc>
        <w:tc>
          <w:tcPr>
            <w:tcW w:w="1494" w:type="dxa"/>
            <w:vAlign w:val="center"/>
          </w:tcPr>
          <w:p w14:paraId="529A282E" w14:textId="6283ED4B" w:rsidR="009B4B06" w:rsidRPr="00D5150F" w:rsidRDefault="009B4B06" w:rsidP="009B4B06">
            <w:pPr>
              <w:spacing w:line="240" w:lineRule="auto"/>
              <w:ind w:left="0" w:right="425" w:hanging="2"/>
              <w:jc w:val="center"/>
              <w:rPr>
                <w:b/>
                <w:color w:val="000000"/>
              </w:rPr>
            </w:pPr>
            <w:r w:rsidRPr="00D5150F">
              <w:rPr>
                <w:b/>
                <w:color w:val="000000"/>
              </w:rPr>
              <w:t>-</w:t>
            </w:r>
            <w:r>
              <w:rPr>
                <w:b/>
                <w:color w:val="000000"/>
              </w:rPr>
              <w:t>7</w:t>
            </w:r>
            <w:r w:rsidRPr="00D5150F">
              <w:rPr>
                <w:b/>
                <w:color w:val="000000"/>
              </w:rPr>
              <w:t>,</w:t>
            </w:r>
            <w:r w:rsidR="00A44652">
              <w:rPr>
                <w:b/>
                <w:color w:val="000000"/>
              </w:rPr>
              <w:t>49</w:t>
            </w:r>
          </w:p>
        </w:tc>
      </w:tr>
      <w:tr w:rsidR="009B4B06" w:rsidRPr="00D5150F" w14:paraId="4FA95D6A" w14:textId="77777777" w:rsidTr="00AE7CCF">
        <w:trPr>
          <w:trHeight w:val="300"/>
        </w:trPr>
        <w:tc>
          <w:tcPr>
            <w:tcW w:w="1727" w:type="dxa"/>
          </w:tcPr>
          <w:p w14:paraId="65C23679" w14:textId="77777777" w:rsidR="009B4B06" w:rsidRPr="00D5150F" w:rsidRDefault="009B4B06" w:rsidP="009B4B06">
            <w:pPr>
              <w:ind w:left="0" w:right="425" w:hanging="2"/>
              <w:rPr>
                <w:b/>
                <w:color w:val="000000"/>
              </w:rPr>
            </w:pPr>
          </w:p>
        </w:tc>
        <w:tc>
          <w:tcPr>
            <w:tcW w:w="890" w:type="dxa"/>
          </w:tcPr>
          <w:p w14:paraId="66B0B6DE" w14:textId="77777777" w:rsidR="009B4B06" w:rsidRPr="00D5150F" w:rsidRDefault="009B4B06" w:rsidP="009B4B06">
            <w:pPr>
              <w:spacing w:line="240" w:lineRule="auto"/>
              <w:ind w:left="0" w:right="425" w:hanging="2"/>
            </w:pPr>
          </w:p>
        </w:tc>
        <w:tc>
          <w:tcPr>
            <w:tcW w:w="4667" w:type="dxa"/>
            <w:gridSpan w:val="3"/>
            <w:tcBorders>
              <w:top w:val="single" w:sz="8" w:space="0" w:color="000000"/>
              <w:left w:val="nil"/>
              <w:bottom w:val="nil"/>
              <w:right w:val="nil"/>
            </w:tcBorders>
            <w:vAlign w:val="center"/>
          </w:tcPr>
          <w:p w14:paraId="2464469B" w14:textId="2EE85635" w:rsidR="009B4B06" w:rsidRPr="00D5150F" w:rsidRDefault="00A44652" w:rsidP="009B4B06">
            <w:pPr>
              <w:spacing w:line="240" w:lineRule="auto"/>
              <w:ind w:left="0" w:right="425" w:hanging="2"/>
              <w:jc w:val="center"/>
              <w:rPr>
                <w:color w:val="000000"/>
                <w:sz w:val="22"/>
                <w:szCs w:val="22"/>
              </w:rPr>
            </w:pPr>
            <w:r w:rsidRPr="00AE7CCF">
              <w:rPr>
                <w:color w:val="000000"/>
              </w:rPr>
              <w:t>44.057.470,52</w:t>
            </w:r>
          </w:p>
        </w:tc>
        <w:tc>
          <w:tcPr>
            <w:tcW w:w="631" w:type="dxa"/>
          </w:tcPr>
          <w:p w14:paraId="35F567A0" w14:textId="77777777" w:rsidR="009B4B06" w:rsidRPr="00D5150F" w:rsidRDefault="009B4B06" w:rsidP="009B4B06">
            <w:pPr>
              <w:ind w:left="0" w:right="425" w:hanging="2"/>
              <w:rPr>
                <w:color w:val="000000"/>
              </w:rPr>
            </w:pPr>
          </w:p>
        </w:tc>
        <w:tc>
          <w:tcPr>
            <w:tcW w:w="1494" w:type="dxa"/>
          </w:tcPr>
          <w:p w14:paraId="22952B43" w14:textId="77777777" w:rsidR="009B4B06" w:rsidRPr="00D5150F" w:rsidRDefault="009B4B06" w:rsidP="009B4B06">
            <w:pPr>
              <w:spacing w:line="240" w:lineRule="auto"/>
              <w:ind w:left="0" w:right="425" w:hanging="2"/>
            </w:pPr>
          </w:p>
        </w:tc>
      </w:tr>
      <w:tr w:rsidR="00A44652" w:rsidRPr="00D5150F" w14:paraId="446EAA40" w14:textId="77777777" w:rsidTr="00AE7CCF">
        <w:trPr>
          <w:trHeight w:val="300"/>
        </w:trPr>
        <w:tc>
          <w:tcPr>
            <w:tcW w:w="1727" w:type="dxa"/>
            <w:vAlign w:val="center"/>
          </w:tcPr>
          <w:p w14:paraId="2F718E90" w14:textId="24C7284B" w:rsidR="00A44652" w:rsidRPr="00D5150F" w:rsidRDefault="00A44652" w:rsidP="00A44652">
            <w:pPr>
              <w:spacing w:line="240" w:lineRule="auto"/>
              <w:ind w:left="0" w:right="425" w:hanging="2"/>
              <w:jc w:val="center"/>
              <w:rPr>
                <w:b/>
                <w:color w:val="000000"/>
                <w:sz w:val="22"/>
                <w:szCs w:val="22"/>
              </w:rPr>
            </w:pPr>
            <w:r>
              <w:rPr>
                <w:b/>
                <w:color w:val="000000"/>
              </w:rPr>
              <w:t xml:space="preserve">    31</w:t>
            </w:r>
            <w:r w:rsidRPr="00D5150F">
              <w:rPr>
                <w:b/>
                <w:color w:val="000000"/>
              </w:rPr>
              <w:t>/</w:t>
            </w:r>
            <w:r>
              <w:rPr>
                <w:b/>
                <w:color w:val="000000"/>
              </w:rPr>
              <w:t>03</w:t>
            </w:r>
            <w:r w:rsidRPr="00D5150F">
              <w:rPr>
                <w:b/>
                <w:color w:val="000000"/>
              </w:rPr>
              <w:t>/202</w:t>
            </w:r>
            <w:r>
              <w:rPr>
                <w:b/>
                <w:color w:val="000000"/>
              </w:rPr>
              <w:t>3</w:t>
            </w:r>
          </w:p>
        </w:tc>
        <w:tc>
          <w:tcPr>
            <w:tcW w:w="890" w:type="dxa"/>
          </w:tcPr>
          <w:p w14:paraId="32770919" w14:textId="77777777" w:rsidR="00A44652" w:rsidRPr="00D5150F" w:rsidRDefault="00A44652" w:rsidP="00A44652">
            <w:pPr>
              <w:widowControl w:val="0"/>
              <w:pBdr>
                <w:top w:val="nil"/>
                <w:left w:val="nil"/>
                <w:bottom w:val="nil"/>
                <w:right w:val="nil"/>
                <w:between w:val="nil"/>
              </w:pBdr>
              <w:spacing w:line="276" w:lineRule="auto"/>
              <w:ind w:left="0" w:hanging="2"/>
              <w:rPr>
                <w:b/>
                <w:color w:val="000000"/>
                <w:sz w:val="22"/>
                <w:szCs w:val="22"/>
              </w:rPr>
            </w:pPr>
          </w:p>
        </w:tc>
        <w:tc>
          <w:tcPr>
            <w:tcW w:w="1578" w:type="dxa"/>
          </w:tcPr>
          <w:p w14:paraId="1BA4D54F" w14:textId="77777777" w:rsidR="00A44652" w:rsidRPr="00D5150F" w:rsidRDefault="00A44652" w:rsidP="00A44652">
            <w:pPr>
              <w:widowControl w:val="0"/>
              <w:pBdr>
                <w:top w:val="nil"/>
                <w:left w:val="nil"/>
                <w:bottom w:val="nil"/>
                <w:right w:val="nil"/>
                <w:between w:val="nil"/>
              </w:pBdr>
              <w:spacing w:line="276" w:lineRule="auto"/>
              <w:ind w:left="0" w:hanging="2"/>
              <w:rPr>
                <w:b/>
                <w:color w:val="000000"/>
                <w:sz w:val="22"/>
                <w:szCs w:val="22"/>
              </w:rPr>
            </w:pPr>
          </w:p>
        </w:tc>
        <w:tc>
          <w:tcPr>
            <w:tcW w:w="1420" w:type="dxa"/>
          </w:tcPr>
          <w:p w14:paraId="1D97E748" w14:textId="77777777" w:rsidR="00A44652" w:rsidRPr="00D5150F" w:rsidRDefault="00A44652" w:rsidP="00A44652">
            <w:pPr>
              <w:widowControl w:val="0"/>
              <w:pBdr>
                <w:top w:val="nil"/>
                <w:left w:val="nil"/>
                <w:bottom w:val="nil"/>
                <w:right w:val="nil"/>
                <w:between w:val="nil"/>
              </w:pBdr>
              <w:spacing w:line="276" w:lineRule="auto"/>
              <w:ind w:left="0" w:hanging="2"/>
              <w:rPr>
                <w:b/>
                <w:color w:val="000000"/>
                <w:sz w:val="22"/>
                <w:szCs w:val="22"/>
              </w:rPr>
            </w:pPr>
          </w:p>
        </w:tc>
        <w:tc>
          <w:tcPr>
            <w:tcW w:w="1669" w:type="dxa"/>
          </w:tcPr>
          <w:p w14:paraId="679075BE" w14:textId="77777777" w:rsidR="00A44652" w:rsidRPr="00D5150F" w:rsidRDefault="00A44652" w:rsidP="00A44652">
            <w:pPr>
              <w:widowControl w:val="0"/>
              <w:pBdr>
                <w:top w:val="nil"/>
                <w:left w:val="nil"/>
                <w:bottom w:val="nil"/>
                <w:right w:val="nil"/>
                <w:between w:val="nil"/>
              </w:pBdr>
              <w:spacing w:line="276" w:lineRule="auto"/>
              <w:ind w:left="0" w:hanging="2"/>
              <w:rPr>
                <w:b/>
                <w:color w:val="000000"/>
                <w:sz w:val="22"/>
                <w:szCs w:val="22"/>
              </w:rPr>
            </w:pPr>
          </w:p>
        </w:tc>
        <w:tc>
          <w:tcPr>
            <w:tcW w:w="631" w:type="dxa"/>
          </w:tcPr>
          <w:p w14:paraId="2C01E9E5" w14:textId="77777777" w:rsidR="00A44652" w:rsidRPr="00D5150F" w:rsidRDefault="00A44652" w:rsidP="00A44652">
            <w:pPr>
              <w:widowControl w:val="0"/>
              <w:pBdr>
                <w:top w:val="nil"/>
                <w:left w:val="nil"/>
                <w:bottom w:val="nil"/>
                <w:right w:val="nil"/>
                <w:between w:val="nil"/>
              </w:pBdr>
              <w:spacing w:line="276" w:lineRule="auto"/>
              <w:ind w:left="0" w:hanging="2"/>
              <w:rPr>
                <w:b/>
                <w:color w:val="000000"/>
                <w:sz w:val="22"/>
                <w:szCs w:val="22"/>
              </w:rPr>
            </w:pPr>
          </w:p>
        </w:tc>
        <w:tc>
          <w:tcPr>
            <w:tcW w:w="1494" w:type="dxa"/>
          </w:tcPr>
          <w:p w14:paraId="6076B0EF" w14:textId="77777777" w:rsidR="00A44652" w:rsidRPr="00D5150F" w:rsidRDefault="00A44652" w:rsidP="00A44652">
            <w:pPr>
              <w:widowControl w:val="0"/>
              <w:pBdr>
                <w:top w:val="nil"/>
                <w:left w:val="nil"/>
                <w:bottom w:val="nil"/>
                <w:right w:val="nil"/>
                <w:between w:val="nil"/>
              </w:pBdr>
              <w:spacing w:line="276" w:lineRule="auto"/>
              <w:ind w:left="0" w:hanging="2"/>
              <w:rPr>
                <w:b/>
                <w:color w:val="000000"/>
                <w:sz w:val="22"/>
                <w:szCs w:val="22"/>
              </w:rPr>
            </w:pPr>
          </w:p>
        </w:tc>
      </w:tr>
      <w:tr w:rsidR="00A44652" w:rsidRPr="00D5150F" w14:paraId="4D3B0311" w14:textId="77777777" w:rsidTr="00AE7CCF">
        <w:trPr>
          <w:trHeight w:val="315"/>
        </w:trPr>
        <w:tc>
          <w:tcPr>
            <w:tcW w:w="1727" w:type="dxa"/>
            <w:vAlign w:val="center"/>
          </w:tcPr>
          <w:p w14:paraId="64862287" w14:textId="456BF452" w:rsidR="00A44652" w:rsidRPr="00D5150F" w:rsidRDefault="00A44652" w:rsidP="00A44652">
            <w:pPr>
              <w:spacing w:line="240" w:lineRule="auto"/>
              <w:ind w:left="0" w:right="168" w:hanging="2"/>
              <w:jc w:val="center"/>
              <w:rPr>
                <w:b/>
                <w:color w:val="000000"/>
              </w:rPr>
            </w:pPr>
            <w:r w:rsidRPr="00D5150F">
              <w:rPr>
                <w:b/>
                <w:color w:val="000000"/>
              </w:rPr>
              <w:t>Endividamento Geral</w:t>
            </w:r>
          </w:p>
        </w:tc>
        <w:tc>
          <w:tcPr>
            <w:tcW w:w="890" w:type="dxa"/>
            <w:vAlign w:val="center"/>
          </w:tcPr>
          <w:p w14:paraId="08E7879D" w14:textId="7130E835" w:rsidR="00A44652" w:rsidRPr="00D5150F" w:rsidRDefault="00A44652" w:rsidP="00A44652">
            <w:pPr>
              <w:spacing w:line="240" w:lineRule="auto"/>
              <w:ind w:left="0" w:right="425" w:hanging="2"/>
              <w:jc w:val="center"/>
              <w:rPr>
                <w:b/>
                <w:color w:val="000000"/>
              </w:rPr>
            </w:pPr>
            <w:r w:rsidRPr="00D5150F">
              <w:rPr>
                <w:b/>
                <w:color w:val="000000"/>
              </w:rPr>
              <w:t>=</w:t>
            </w:r>
          </w:p>
        </w:tc>
        <w:tc>
          <w:tcPr>
            <w:tcW w:w="1578" w:type="dxa"/>
            <w:tcBorders>
              <w:top w:val="nil"/>
              <w:left w:val="nil"/>
              <w:bottom w:val="single" w:sz="8" w:space="0" w:color="000000"/>
              <w:right w:val="nil"/>
            </w:tcBorders>
            <w:vAlign w:val="center"/>
          </w:tcPr>
          <w:p w14:paraId="354A3B19" w14:textId="1DCCAAAC" w:rsidR="00A44652" w:rsidRPr="00D5150F" w:rsidRDefault="00A44652" w:rsidP="00A44652">
            <w:pPr>
              <w:spacing w:line="240" w:lineRule="auto"/>
              <w:ind w:left="0" w:right="231" w:hanging="2"/>
              <w:jc w:val="right"/>
              <w:rPr>
                <w:color w:val="000000"/>
              </w:rPr>
            </w:pPr>
            <w:r w:rsidRPr="001030E4">
              <w:rPr>
                <w:color w:val="000000"/>
              </w:rPr>
              <w:t>43.448.084,08</w:t>
            </w:r>
          </w:p>
        </w:tc>
        <w:tc>
          <w:tcPr>
            <w:tcW w:w="1420" w:type="dxa"/>
            <w:tcBorders>
              <w:top w:val="nil"/>
              <w:left w:val="nil"/>
              <w:bottom w:val="single" w:sz="8" w:space="0" w:color="000000"/>
              <w:right w:val="nil"/>
            </w:tcBorders>
            <w:vAlign w:val="bottom"/>
          </w:tcPr>
          <w:p w14:paraId="7BC9F63C" w14:textId="0304A1AA" w:rsidR="00A44652" w:rsidRPr="00D5150F" w:rsidRDefault="00A44652" w:rsidP="00A44652">
            <w:pPr>
              <w:spacing w:line="240" w:lineRule="auto"/>
              <w:ind w:left="0" w:right="425" w:hanging="2"/>
              <w:jc w:val="center"/>
              <w:rPr>
                <w:b/>
                <w:color w:val="000000"/>
              </w:rPr>
            </w:pPr>
            <w:r w:rsidRPr="00D5150F">
              <w:rPr>
                <w:b/>
                <w:color w:val="000000"/>
              </w:rPr>
              <w:t>-</w:t>
            </w:r>
          </w:p>
        </w:tc>
        <w:tc>
          <w:tcPr>
            <w:tcW w:w="1669" w:type="dxa"/>
            <w:tcBorders>
              <w:top w:val="nil"/>
              <w:left w:val="nil"/>
              <w:bottom w:val="single" w:sz="8" w:space="0" w:color="000000"/>
              <w:right w:val="nil"/>
            </w:tcBorders>
            <w:vAlign w:val="center"/>
          </w:tcPr>
          <w:p w14:paraId="0DF858EE" w14:textId="0B1BD1BC" w:rsidR="00A44652" w:rsidRPr="00D5150F" w:rsidRDefault="00A44652" w:rsidP="00A44652">
            <w:pPr>
              <w:spacing w:line="240" w:lineRule="auto"/>
              <w:ind w:left="0" w:right="196" w:hanging="2"/>
              <w:jc w:val="right"/>
              <w:rPr>
                <w:color w:val="000000"/>
              </w:rPr>
            </w:pPr>
            <w:r w:rsidRPr="00BE17B3">
              <w:rPr>
                <w:color w:val="000000"/>
              </w:rPr>
              <w:t>-375.309.093,34</w:t>
            </w:r>
          </w:p>
        </w:tc>
        <w:tc>
          <w:tcPr>
            <w:tcW w:w="631" w:type="dxa"/>
            <w:vAlign w:val="center"/>
          </w:tcPr>
          <w:p w14:paraId="0B786321" w14:textId="3A1F46AA" w:rsidR="00A44652" w:rsidRPr="00D5150F" w:rsidRDefault="00A44652" w:rsidP="00A44652">
            <w:pPr>
              <w:spacing w:line="240" w:lineRule="auto"/>
              <w:ind w:left="0" w:right="425" w:hanging="2"/>
              <w:jc w:val="center"/>
              <w:rPr>
                <w:b/>
                <w:color w:val="000000"/>
              </w:rPr>
            </w:pPr>
            <w:r w:rsidRPr="00D5150F">
              <w:rPr>
                <w:b/>
                <w:color w:val="000000"/>
              </w:rPr>
              <w:t>=</w:t>
            </w:r>
          </w:p>
        </w:tc>
        <w:tc>
          <w:tcPr>
            <w:tcW w:w="1494" w:type="dxa"/>
            <w:vAlign w:val="center"/>
          </w:tcPr>
          <w:p w14:paraId="247F931A" w14:textId="1AAF46FE" w:rsidR="00A44652" w:rsidRPr="00D5150F" w:rsidRDefault="00A44652" w:rsidP="00A44652">
            <w:pPr>
              <w:spacing w:line="240" w:lineRule="auto"/>
              <w:ind w:left="0" w:right="425" w:hanging="2"/>
              <w:jc w:val="center"/>
              <w:rPr>
                <w:b/>
                <w:color w:val="000000"/>
              </w:rPr>
            </w:pPr>
            <w:r w:rsidRPr="00D5150F">
              <w:rPr>
                <w:b/>
                <w:color w:val="000000"/>
              </w:rPr>
              <w:t>-</w:t>
            </w:r>
            <w:r>
              <w:rPr>
                <w:b/>
                <w:color w:val="000000"/>
              </w:rPr>
              <w:t>7</w:t>
            </w:r>
            <w:r w:rsidRPr="00D5150F">
              <w:rPr>
                <w:b/>
                <w:color w:val="000000"/>
              </w:rPr>
              <w:t>,</w:t>
            </w:r>
            <w:r>
              <w:rPr>
                <w:b/>
                <w:color w:val="000000"/>
              </w:rPr>
              <w:t>64</w:t>
            </w:r>
          </w:p>
        </w:tc>
      </w:tr>
      <w:tr w:rsidR="00A44652" w:rsidRPr="00D5150F" w14:paraId="60DB5CB9" w14:textId="77777777" w:rsidTr="00AE7CCF">
        <w:trPr>
          <w:trHeight w:val="300"/>
        </w:trPr>
        <w:tc>
          <w:tcPr>
            <w:tcW w:w="1727" w:type="dxa"/>
          </w:tcPr>
          <w:p w14:paraId="6BF18CF9" w14:textId="77777777" w:rsidR="00A44652" w:rsidRPr="00D5150F" w:rsidRDefault="00A44652" w:rsidP="00A44652">
            <w:pPr>
              <w:ind w:left="0" w:right="425" w:hanging="2"/>
              <w:rPr>
                <w:b/>
                <w:color w:val="000000"/>
              </w:rPr>
            </w:pPr>
          </w:p>
        </w:tc>
        <w:tc>
          <w:tcPr>
            <w:tcW w:w="890" w:type="dxa"/>
          </w:tcPr>
          <w:p w14:paraId="2CBA1894" w14:textId="77777777" w:rsidR="00A44652" w:rsidRPr="00D5150F" w:rsidRDefault="00A44652" w:rsidP="00A44652">
            <w:pPr>
              <w:spacing w:line="240" w:lineRule="auto"/>
              <w:ind w:left="0" w:right="425" w:hanging="2"/>
            </w:pPr>
          </w:p>
        </w:tc>
        <w:tc>
          <w:tcPr>
            <w:tcW w:w="4667" w:type="dxa"/>
            <w:gridSpan w:val="3"/>
            <w:tcBorders>
              <w:top w:val="single" w:sz="8" w:space="0" w:color="000000"/>
              <w:left w:val="nil"/>
              <w:bottom w:val="nil"/>
              <w:right w:val="nil"/>
            </w:tcBorders>
            <w:vAlign w:val="center"/>
          </w:tcPr>
          <w:p w14:paraId="7A4DC3CC" w14:textId="194B8AC3" w:rsidR="00A44652" w:rsidRPr="00D5150F" w:rsidRDefault="00A44652" w:rsidP="00A44652">
            <w:pPr>
              <w:spacing w:line="240" w:lineRule="auto"/>
              <w:ind w:left="0" w:right="425" w:hanging="2"/>
              <w:jc w:val="center"/>
              <w:rPr>
                <w:color w:val="000000"/>
                <w:sz w:val="22"/>
                <w:szCs w:val="22"/>
              </w:rPr>
            </w:pPr>
            <w:r w:rsidRPr="001030E4">
              <w:rPr>
                <w:color w:val="000000"/>
              </w:rPr>
              <w:t>43.448.084,08</w:t>
            </w:r>
          </w:p>
        </w:tc>
        <w:tc>
          <w:tcPr>
            <w:tcW w:w="631" w:type="dxa"/>
          </w:tcPr>
          <w:p w14:paraId="145D67BE" w14:textId="77777777" w:rsidR="00A44652" w:rsidRPr="00D5150F" w:rsidRDefault="00A44652" w:rsidP="00A44652">
            <w:pPr>
              <w:ind w:left="0" w:right="425" w:hanging="2"/>
              <w:rPr>
                <w:color w:val="000000"/>
              </w:rPr>
            </w:pPr>
          </w:p>
        </w:tc>
        <w:tc>
          <w:tcPr>
            <w:tcW w:w="1494" w:type="dxa"/>
          </w:tcPr>
          <w:p w14:paraId="5E619699" w14:textId="77777777" w:rsidR="00A44652" w:rsidRPr="00D5150F" w:rsidRDefault="00A44652" w:rsidP="00A44652">
            <w:pPr>
              <w:spacing w:line="240" w:lineRule="auto"/>
              <w:ind w:left="0" w:right="425" w:hanging="2"/>
            </w:pPr>
          </w:p>
        </w:tc>
      </w:tr>
      <w:tr w:rsidR="00AE7CCF" w:rsidRPr="00D5150F" w14:paraId="53D06E8E" w14:textId="77777777" w:rsidTr="00AE7CCF">
        <w:trPr>
          <w:trHeight w:val="300"/>
        </w:trPr>
        <w:tc>
          <w:tcPr>
            <w:tcW w:w="1727" w:type="dxa"/>
            <w:vAlign w:val="center"/>
          </w:tcPr>
          <w:p w14:paraId="3E705CBE" w14:textId="72FDB5B5" w:rsidR="00AE7CCF" w:rsidRPr="00D5150F" w:rsidRDefault="00BE17B3" w:rsidP="000A2932">
            <w:pPr>
              <w:spacing w:line="240" w:lineRule="auto"/>
              <w:ind w:left="0" w:right="425" w:hanging="2"/>
              <w:jc w:val="center"/>
              <w:rPr>
                <w:b/>
                <w:color w:val="000000"/>
                <w:sz w:val="22"/>
                <w:szCs w:val="22"/>
              </w:rPr>
            </w:pPr>
            <w:r>
              <w:rPr>
                <w:b/>
                <w:color w:val="000000"/>
              </w:rPr>
              <w:t xml:space="preserve">    3</w:t>
            </w:r>
            <w:r w:rsidR="00A44652">
              <w:rPr>
                <w:b/>
                <w:color w:val="000000"/>
              </w:rPr>
              <w:t>0</w:t>
            </w:r>
            <w:r w:rsidR="00AE7CCF" w:rsidRPr="00D5150F">
              <w:rPr>
                <w:b/>
                <w:color w:val="000000"/>
              </w:rPr>
              <w:t>/</w:t>
            </w:r>
            <w:r w:rsidR="00AE7CCF">
              <w:rPr>
                <w:b/>
                <w:color w:val="000000"/>
              </w:rPr>
              <w:t>0</w:t>
            </w:r>
            <w:r w:rsidR="00A44652">
              <w:rPr>
                <w:b/>
                <w:color w:val="000000"/>
              </w:rPr>
              <w:t>4</w:t>
            </w:r>
            <w:r w:rsidR="00AE7CCF" w:rsidRPr="00D5150F">
              <w:rPr>
                <w:b/>
                <w:color w:val="000000"/>
              </w:rPr>
              <w:t>/202</w:t>
            </w:r>
            <w:r w:rsidR="00AE7CCF">
              <w:rPr>
                <w:b/>
                <w:color w:val="000000"/>
              </w:rPr>
              <w:t>3</w:t>
            </w:r>
          </w:p>
        </w:tc>
        <w:tc>
          <w:tcPr>
            <w:tcW w:w="890" w:type="dxa"/>
          </w:tcPr>
          <w:p w14:paraId="77A2AED3" w14:textId="77777777" w:rsidR="00AE7CCF" w:rsidRPr="00D5150F" w:rsidRDefault="00AE7CCF" w:rsidP="000A2932">
            <w:pPr>
              <w:widowControl w:val="0"/>
              <w:pBdr>
                <w:top w:val="nil"/>
                <w:left w:val="nil"/>
                <w:bottom w:val="nil"/>
                <w:right w:val="nil"/>
                <w:between w:val="nil"/>
              </w:pBdr>
              <w:spacing w:line="276" w:lineRule="auto"/>
              <w:ind w:left="0" w:hanging="2"/>
              <w:rPr>
                <w:b/>
                <w:color w:val="000000"/>
                <w:sz w:val="22"/>
                <w:szCs w:val="22"/>
              </w:rPr>
            </w:pPr>
          </w:p>
        </w:tc>
        <w:tc>
          <w:tcPr>
            <w:tcW w:w="1578" w:type="dxa"/>
          </w:tcPr>
          <w:p w14:paraId="3719D1A2" w14:textId="77777777" w:rsidR="00AE7CCF" w:rsidRPr="00D5150F" w:rsidRDefault="00AE7CCF" w:rsidP="000A2932">
            <w:pPr>
              <w:widowControl w:val="0"/>
              <w:pBdr>
                <w:top w:val="nil"/>
                <w:left w:val="nil"/>
                <w:bottom w:val="nil"/>
                <w:right w:val="nil"/>
                <w:between w:val="nil"/>
              </w:pBdr>
              <w:spacing w:line="276" w:lineRule="auto"/>
              <w:ind w:left="0" w:hanging="2"/>
              <w:rPr>
                <w:b/>
                <w:color w:val="000000"/>
                <w:sz w:val="22"/>
                <w:szCs w:val="22"/>
              </w:rPr>
            </w:pPr>
          </w:p>
        </w:tc>
        <w:tc>
          <w:tcPr>
            <w:tcW w:w="1420" w:type="dxa"/>
          </w:tcPr>
          <w:p w14:paraId="748C0CCA" w14:textId="77777777" w:rsidR="00AE7CCF" w:rsidRPr="00D5150F" w:rsidRDefault="00AE7CCF" w:rsidP="000A2932">
            <w:pPr>
              <w:widowControl w:val="0"/>
              <w:pBdr>
                <w:top w:val="nil"/>
                <w:left w:val="nil"/>
                <w:bottom w:val="nil"/>
                <w:right w:val="nil"/>
                <w:between w:val="nil"/>
              </w:pBdr>
              <w:spacing w:line="276" w:lineRule="auto"/>
              <w:ind w:left="0" w:hanging="2"/>
              <w:rPr>
                <w:b/>
                <w:color w:val="000000"/>
                <w:sz w:val="22"/>
                <w:szCs w:val="22"/>
              </w:rPr>
            </w:pPr>
          </w:p>
        </w:tc>
        <w:tc>
          <w:tcPr>
            <w:tcW w:w="1669" w:type="dxa"/>
          </w:tcPr>
          <w:p w14:paraId="3BD39286" w14:textId="77777777" w:rsidR="00AE7CCF" w:rsidRPr="00D5150F" w:rsidRDefault="00AE7CCF" w:rsidP="000A2932">
            <w:pPr>
              <w:widowControl w:val="0"/>
              <w:pBdr>
                <w:top w:val="nil"/>
                <w:left w:val="nil"/>
                <w:bottom w:val="nil"/>
                <w:right w:val="nil"/>
                <w:between w:val="nil"/>
              </w:pBdr>
              <w:spacing w:line="276" w:lineRule="auto"/>
              <w:ind w:left="0" w:hanging="2"/>
              <w:rPr>
                <w:b/>
                <w:color w:val="000000"/>
                <w:sz w:val="22"/>
                <w:szCs w:val="22"/>
              </w:rPr>
            </w:pPr>
          </w:p>
        </w:tc>
        <w:tc>
          <w:tcPr>
            <w:tcW w:w="631" w:type="dxa"/>
          </w:tcPr>
          <w:p w14:paraId="3EA9034F" w14:textId="77777777" w:rsidR="00AE7CCF" w:rsidRPr="00D5150F" w:rsidRDefault="00AE7CCF" w:rsidP="000A2932">
            <w:pPr>
              <w:widowControl w:val="0"/>
              <w:pBdr>
                <w:top w:val="nil"/>
                <w:left w:val="nil"/>
                <w:bottom w:val="nil"/>
                <w:right w:val="nil"/>
                <w:between w:val="nil"/>
              </w:pBdr>
              <w:spacing w:line="276" w:lineRule="auto"/>
              <w:ind w:left="0" w:hanging="2"/>
              <w:rPr>
                <w:b/>
                <w:color w:val="000000"/>
                <w:sz w:val="22"/>
                <w:szCs w:val="22"/>
              </w:rPr>
            </w:pPr>
          </w:p>
        </w:tc>
        <w:tc>
          <w:tcPr>
            <w:tcW w:w="1494" w:type="dxa"/>
          </w:tcPr>
          <w:p w14:paraId="74F0C55D" w14:textId="77777777" w:rsidR="00AE7CCF" w:rsidRPr="00D5150F" w:rsidRDefault="00AE7CCF" w:rsidP="000A2932">
            <w:pPr>
              <w:widowControl w:val="0"/>
              <w:pBdr>
                <w:top w:val="nil"/>
                <w:left w:val="nil"/>
                <w:bottom w:val="nil"/>
                <w:right w:val="nil"/>
                <w:between w:val="nil"/>
              </w:pBdr>
              <w:spacing w:line="276" w:lineRule="auto"/>
              <w:ind w:left="0" w:hanging="2"/>
              <w:rPr>
                <w:b/>
                <w:color w:val="000000"/>
                <w:sz w:val="22"/>
                <w:szCs w:val="22"/>
              </w:rPr>
            </w:pPr>
          </w:p>
        </w:tc>
      </w:tr>
      <w:tr w:rsidR="00AE7CCF" w:rsidRPr="00D5150F" w14:paraId="5C0A7FF4" w14:textId="77777777" w:rsidTr="00AE7CCF">
        <w:trPr>
          <w:trHeight w:val="315"/>
        </w:trPr>
        <w:tc>
          <w:tcPr>
            <w:tcW w:w="1727" w:type="dxa"/>
            <w:vAlign w:val="center"/>
          </w:tcPr>
          <w:p w14:paraId="7E2E1B78" w14:textId="77777777" w:rsidR="00AE7CCF" w:rsidRPr="00D5150F" w:rsidRDefault="00AE7CCF" w:rsidP="00BE17B3">
            <w:pPr>
              <w:spacing w:line="240" w:lineRule="auto"/>
              <w:ind w:left="0" w:right="168" w:hanging="2"/>
              <w:jc w:val="center"/>
              <w:rPr>
                <w:b/>
                <w:color w:val="000000"/>
              </w:rPr>
            </w:pPr>
            <w:r w:rsidRPr="00D5150F">
              <w:rPr>
                <w:b/>
                <w:color w:val="000000"/>
              </w:rPr>
              <w:t>Endividamento Geral</w:t>
            </w:r>
          </w:p>
        </w:tc>
        <w:tc>
          <w:tcPr>
            <w:tcW w:w="890" w:type="dxa"/>
            <w:vAlign w:val="center"/>
          </w:tcPr>
          <w:p w14:paraId="49E0BB49" w14:textId="77777777" w:rsidR="00AE7CCF" w:rsidRPr="00D5150F" w:rsidRDefault="00AE7CCF" w:rsidP="000A2932">
            <w:pPr>
              <w:spacing w:line="240" w:lineRule="auto"/>
              <w:ind w:left="0" w:right="425" w:hanging="2"/>
              <w:jc w:val="center"/>
              <w:rPr>
                <w:b/>
                <w:color w:val="000000"/>
              </w:rPr>
            </w:pPr>
            <w:r w:rsidRPr="00D5150F">
              <w:rPr>
                <w:b/>
                <w:color w:val="000000"/>
              </w:rPr>
              <w:t>=</w:t>
            </w:r>
          </w:p>
        </w:tc>
        <w:tc>
          <w:tcPr>
            <w:tcW w:w="1578" w:type="dxa"/>
            <w:tcBorders>
              <w:top w:val="nil"/>
              <w:left w:val="nil"/>
              <w:bottom w:val="single" w:sz="8" w:space="0" w:color="000000"/>
              <w:right w:val="nil"/>
            </w:tcBorders>
            <w:vAlign w:val="center"/>
          </w:tcPr>
          <w:p w14:paraId="4D7DC08D" w14:textId="015055C7" w:rsidR="00AE7CCF" w:rsidRPr="00D5150F" w:rsidRDefault="00A44652" w:rsidP="001030E4">
            <w:pPr>
              <w:spacing w:line="240" w:lineRule="auto"/>
              <w:ind w:leftChars="0" w:left="0" w:right="231" w:firstLineChars="0" w:firstLine="0"/>
              <w:jc w:val="right"/>
              <w:rPr>
                <w:color w:val="000000"/>
              </w:rPr>
            </w:pPr>
            <w:r w:rsidRPr="00A44652">
              <w:rPr>
                <w:color w:val="000000"/>
              </w:rPr>
              <w:t>43.392.649,76</w:t>
            </w:r>
          </w:p>
        </w:tc>
        <w:tc>
          <w:tcPr>
            <w:tcW w:w="1420" w:type="dxa"/>
            <w:tcBorders>
              <w:top w:val="nil"/>
              <w:left w:val="nil"/>
              <w:bottom w:val="single" w:sz="8" w:space="0" w:color="000000"/>
              <w:right w:val="nil"/>
            </w:tcBorders>
            <w:vAlign w:val="bottom"/>
          </w:tcPr>
          <w:p w14:paraId="6C50C3AD" w14:textId="77777777" w:rsidR="00AE7CCF" w:rsidRPr="00D5150F" w:rsidRDefault="00AE7CCF" w:rsidP="000A2932">
            <w:pPr>
              <w:spacing w:line="240" w:lineRule="auto"/>
              <w:ind w:left="0" w:right="425" w:hanging="2"/>
              <w:jc w:val="center"/>
              <w:rPr>
                <w:b/>
                <w:color w:val="000000"/>
              </w:rPr>
            </w:pPr>
            <w:r w:rsidRPr="00D5150F">
              <w:rPr>
                <w:b/>
                <w:color w:val="000000"/>
              </w:rPr>
              <w:t>-</w:t>
            </w:r>
          </w:p>
        </w:tc>
        <w:tc>
          <w:tcPr>
            <w:tcW w:w="1669" w:type="dxa"/>
            <w:tcBorders>
              <w:top w:val="nil"/>
              <w:left w:val="nil"/>
              <w:bottom w:val="single" w:sz="8" w:space="0" w:color="000000"/>
              <w:right w:val="nil"/>
            </w:tcBorders>
            <w:vAlign w:val="center"/>
          </w:tcPr>
          <w:p w14:paraId="716FB79C" w14:textId="163CB32C" w:rsidR="00AE7CCF" w:rsidRPr="00D5150F" w:rsidRDefault="00247B9B" w:rsidP="00AE7CCF">
            <w:pPr>
              <w:spacing w:line="240" w:lineRule="auto"/>
              <w:ind w:left="0" w:right="196" w:hanging="2"/>
              <w:jc w:val="right"/>
              <w:rPr>
                <w:color w:val="000000"/>
              </w:rPr>
            </w:pPr>
            <w:r w:rsidRPr="00247B9B">
              <w:rPr>
                <w:color w:val="000000"/>
              </w:rPr>
              <w:t>-376.330.991,24</w:t>
            </w:r>
          </w:p>
        </w:tc>
        <w:tc>
          <w:tcPr>
            <w:tcW w:w="631" w:type="dxa"/>
            <w:vAlign w:val="center"/>
          </w:tcPr>
          <w:p w14:paraId="65E3CDEF" w14:textId="77777777" w:rsidR="00AE7CCF" w:rsidRPr="00D5150F" w:rsidRDefault="00AE7CCF" w:rsidP="000A2932">
            <w:pPr>
              <w:spacing w:line="240" w:lineRule="auto"/>
              <w:ind w:left="0" w:right="425" w:hanging="2"/>
              <w:jc w:val="center"/>
              <w:rPr>
                <w:b/>
                <w:color w:val="000000"/>
              </w:rPr>
            </w:pPr>
            <w:r w:rsidRPr="00D5150F">
              <w:rPr>
                <w:b/>
                <w:color w:val="000000"/>
              </w:rPr>
              <w:t>=</w:t>
            </w:r>
          </w:p>
        </w:tc>
        <w:tc>
          <w:tcPr>
            <w:tcW w:w="1494" w:type="dxa"/>
            <w:vAlign w:val="center"/>
          </w:tcPr>
          <w:p w14:paraId="6F604A2C" w14:textId="245B14B7" w:rsidR="00AE7CCF" w:rsidRPr="00D5150F" w:rsidRDefault="00AE7CCF" w:rsidP="000A2932">
            <w:pPr>
              <w:spacing w:line="240" w:lineRule="auto"/>
              <w:ind w:left="0" w:right="425" w:hanging="2"/>
              <w:jc w:val="center"/>
              <w:rPr>
                <w:b/>
                <w:color w:val="000000"/>
              </w:rPr>
            </w:pPr>
            <w:r w:rsidRPr="00D5150F">
              <w:rPr>
                <w:b/>
                <w:color w:val="000000"/>
              </w:rPr>
              <w:t>-</w:t>
            </w:r>
            <w:r>
              <w:rPr>
                <w:b/>
                <w:color w:val="000000"/>
              </w:rPr>
              <w:t>7</w:t>
            </w:r>
            <w:r w:rsidRPr="00D5150F">
              <w:rPr>
                <w:b/>
                <w:color w:val="000000"/>
              </w:rPr>
              <w:t>,</w:t>
            </w:r>
            <w:r w:rsidR="00BE17B3">
              <w:rPr>
                <w:b/>
                <w:color w:val="000000"/>
              </w:rPr>
              <w:t>6</w:t>
            </w:r>
            <w:r w:rsidR="00247B9B">
              <w:rPr>
                <w:b/>
                <w:color w:val="000000"/>
              </w:rPr>
              <w:t>7</w:t>
            </w:r>
          </w:p>
        </w:tc>
      </w:tr>
      <w:tr w:rsidR="00AE7CCF" w:rsidRPr="00D5150F" w14:paraId="6C4DC2D3" w14:textId="77777777" w:rsidTr="00AE7CCF">
        <w:trPr>
          <w:trHeight w:val="300"/>
        </w:trPr>
        <w:tc>
          <w:tcPr>
            <w:tcW w:w="1727" w:type="dxa"/>
            <w:vMerge w:val="restart"/>
          </w:tcPr>
          <w:p w14:paraId="19DBAB27" w14:textId="77777777" w:rsidR="00AE7CCF" w:rsidRPr="00D5150F" w:rsidRDefault="00AE7CCF" w:rsidP="000A2932">
            <w:pPr>
              <w:ind w:left="0" w:right="425" w:hanging="2"/>
              <w:rPr>
                <w:b/>
                <w:color w:val="000000"/>
              </w:rPr>
            </w:pPr>
          </w:p>
        </w:tc>
        <w:tc>
          <w:tcPr>
            <w:tcW w:w="890" w:type="dxa"/>
            <w:vMerge w:val="restart"/>
          </w:tcPr>
          <w:p w14:paraId="1B41C625" w14:textId="77777777" w:rsidR="00AE7CCF" w:rsidRPr="00D5150F" w:rsidRDefault="00AE7CCF" w:rsidP="000A2932">
            <w:pPr>
              <w:spacing w:line="240" w:lineRule="auto"/>
              <w:ind w:left="0" w:right="425" w:hanging="2"/>
            </w:pPr>
          </w:p>
        </w:tc>
        <w:tc>
          <w:tcPr>
            <w:tcW w:w="4667" w:type="dxa"/>
            <w:gridSpan w:val="3"/>
            <w:vMerge w:val="restart"/>
            <w:tcBorders>
              <w:top w:val="single" w:sz="8" w:space="0" w:color="000000"/>
              <w:left w:val="nil"/>
              <w:bottom w:val="nil"/>
              <w:right w:val="nil"/>
            </w:tcBorders>
            <w:vAlign w:val="center"/>
          </w:tcPr>
          <w:p w14:paraId="455B3E27" w14:textId="77F992A1" w:rsidR="00AE7CCF" w:rsidRPr="00D5150F" w:rsidRDefault="00A44652" w:rsidP="001030E4">
            <w:pPr>
              <w:spacing w:line="240" w:lineRule="auto"/>
              <w:ind w:leftChars="0" w:left="0" w:right="425" w:firstLineChars="0" w:firstLine="0"/>
              <w:jc w:val="center"/>
              <w:rPr>
                <w:color w:val="000000"/>
                <w:sz w:val="22"/>
                <w:szCs w:val="22"/>
              </w:rPr>
            </w:pPr>
            <w:r w:rsidRPr="00A44652">
              <w:rPr>
                <w:color w:val="000000"/>
              </w:rPr>
              <w:t>43.392.649,76</w:t>
            </w:r>
          </w:p>
        </w:tc>
        <w:tc>
          <w:tcPr>
            <w:tcW w:w="631" w:type="dxa"/>
            <w:vMerge w:val="restart"/>
          </w:tcPr>
          <w:p w14:paraId="586C274C" w14:textId="77777777" w:rsidR="00AE7CCF" w:rsidRPr="00D5150F" w:rsidRDefault="00AE7CCF" w:rsidP="000A2932">
            <w:pPr>
              <w:ind w:left="0" w:right="425" w:hanging="2"/>
              <w:rPr>
                <w:color w:val="000000"/>
              </w:rPr>
            </w:pPr>
          </w:p>
        </w:tc>
        <w:tc>
          <w:tcPr>
            <w:tcW w:w="1494" w:type="dxa"/>
            <w:vMerge w:val="restart"/>
          </w:tcPr>
          <w:p w14:paraId="482C733D" w14:textId="77777777" w:rsidR="00AE7CCF" w:rsidRPr="00D5150F" w:rsidRDefault="00AE7CCF" w:rsidP="000A2932">
            <w:pPr>
              <w:spacing w:line="240" w:lineRule="auto"/>
              <w:ind w:left="0" w:right="425" w:hanging="2"/>
            </w:pPr>
          </w:p>
        </w:tc>
      </w:tr>
      <w:tr w:rsidR="00AE7CCF" w:rsidRPr="00D5150F" w14:paraId="610EA856" w14:textId="77777777" w:rsidTr="00AE7CCF">
        <w:trPr>
          <w:trHeight w:val="300"/>
        </w:trPr>
        <w:tc>
          <w:tcPr>
            <w:tcW w:w="1727" w:type="dxa"/>
            <w:vMerge/>
          </w:tcPr>
          <w:p w14:paraId="7E38066B" w14:textId="77777777" w:rsidR="00AE7CCF" w:rsidRPr="00D5150F" w:rsidRDefault="00AE7CCF" w:rsidP="000A2932">
            <w:pPr>
              <w:widowControl w:val="0"/>
              <w:pBdr>
                <w:top w:val="nil"/>
                <w:left w:val="nil"/>
                <w:bottom w:val="nil"/>
                <w:right w:val="nil"/>
                <w:between w:val="nil"/>
              </w:pBdr>
              <w:spacing w:line="276" w:lineRule="auto"/>
              <w:ind w:left="0" w:hanging="2"/>
            </w:pPr>
          </w:p>
        </w:tc>
        <w:tc>
          <w:tcPr>
            <w:tcW w:w="890" w:type="dxa"/>
            <w:vMerge/>
          </w:tcPr>
          <w:p w14:paraId="465B3B1F" w14:textId="77777777" w:rsidR="00AE7CCF" w:rsidRPr="00D5150F" w:rsidRDefault="00AE7CCF" w:rsidP="000A2932">
            <w:pPr>
              <w:widowControl w:val="0"/>
              <w:pBdr>
                <w:top w:val="nil"/>
                <w:left w:val="nil"/>
                <w:bottom w:val="nil"/>
                <w:right w:val="nil"/>
                <w:between w:val="nil"/>
              </w:pBdr>
              <w:spacing w:line="276" w:lineRule="auto"/>
              <w:ind w:left="0" w:hanging="2"/>
            </w:pPr>
          </w:p>
        </w:tc>
        <w:tc>
          <w:tcPr>
            <w:tcW w:w="4667" w:type="dxa"/>
            <w:gridSpan w:val="3"/>
            <w:vMerge/>
            <w:tcBorders>
              <w:top w:val="single" w:sz="8" w:space="0" w:color="000000"/>
              <w:left w:val="nil"/>
              <w:bottom w:val="nil"/>
              <w:right w:val="nil"/>
            </w:tcBorders>
            <w:vAlign w:val="center"/>
          </w:tcPr>
          <w:p w14:paraId="34F7DEAB" w14:textId="77777777" w:rsidR="00AE7CCF" w:rsidRPr="00D5150F" w:rsidRDefault="00AE7CCF" w:rsidP="000A2932">
            <w:pPr>
              <w:widowControl w:val="0"/>
              <w:pBdr>
                <w:top w:val="nil"/>
                <w:left w:val="nil"/>
                <w:bottom w:val="nil"/>
                <w:right w:val="nil"/>
                <w:between w:val="nil"/>
              </w:pBdr>
              <w:spacing w:line="276" w:lineRule="auto"/>
              <w:ind w:left="0" w:hanging="2"/>
            </w:pPr>
          </w:p>
        </w:tc>
        <w:tc>
          <w:tcPr>
            <w:tcW w:w="631" w:type="dxa"/>
            <w:vMerge/>
          </w:tcPr>
          <w:p w14:paraId="242607C3" w14:textId="77777777" w:rsidR="00AE7CCF" w:rsidRPr="00D5150F" w:rsidRDefault="00AE7CCF" w:rsidP="000A2932">
            <w:pPr>
              <w:widowControl w:val="0"/>
              <w:pBdr>
                <w:top w:val="nil"/>
                <w:left w:val="nil"/>
                <w:bottom w:val="nil"/>
                <w:right w:val="nil"/>
                <w:between w:val="nil"/>
              </w:pBdr>
              <w:spacing w:line="276" w:lineRule="auto"/>
              <w:ind w:left="0" w:hanging="2"/>
            </w:pPr>
          </w:p>
        </w:tc>
        <w:tc>
          <w:tcPr>
            <w:tcW w:w="1494" w:type="dxa"/>
            <w:vMerge/>
          </w:tcPr>
          <w:p w14:paraId="62047BCF" w14:textId="77777777" w:rsidR="00AE7CCF" w:rsidRPr="00D5150F" w:rsidRDefault="00AE7CCF" w:rsidP="000A2932">
            <w:pPr>
              <w:widowControl w:val="0"/>
              <w:pBdr>
                <w:top w:val="nil"/>
                <w:left w:val="nil"/>
                <w:bottom w:val="nil"/>
                <w:right w:val="nil"/>
                <w:between w:val="nil"/>
              </w:pBdr>
              <w:spacing w:line="276" w:lineRule="auto"/>
              <w:ind w:left="0" w:hanging="2"/>
            </w:pPr>
          </w:p>
        </w:tc>
      </w:tr>
    </w:tbl>
    <w:p w14:paraId="0C20356B" w14:textId="77777777" w:rsidR="00B42599" w:rsidRPr="00D5150F" w:rsidRDefault="00B42599">
      <w:pPr>
        <w:spacing w:line="240" w:lineRule="auto"/>
        <w:ind w:left="0" w:right="425" w:hanging="2"/>
        <w:jc w:val="center"/>
        <w:rPr>
          <w:rFonts w:ascii="Arial" w:eastAsia="Arial" w:hAnsi="Arial" w:cs="Arial"/>
          <w:sz w:val="22"/>
          <w:szCs w:val="22"/>
        </w:rPr>
      </w:pPr>
    </w:p>
    <w:p w14:paraId="4AADF421" w14:textId="77777777" w:rsidR="00B42599" w:rsidRPr="00D5150F" w:rsidRDefault="00B42599">
      <w:pPr>
        <w:spacing w:line="240" w:lineRule="auto"/>
        <w:ind w:left="0" w:right="425" w:hanging="2"/>
        <w:jc w:val="center"/>
        <w:rPr>
          <w:rFonts w:ascii="Arial" w:eastAsia="Arial" w:hAnsi="Arial" w:cs="Arial"/>
        </w:rPr>
      </w:pPr>
    </w:p>
    <w:p w14:paraId="0E7B80EA" w14:textId="25EA8193" w:rsidR="00B42599" w:rsidRPr="00D5150F" w:rsidRDefault="00853214">
      <w:pPr>
        <w:tabs>
          <w:tab w:val="left" w:pos="3355"/>
          <w:tab w:val="left" w:pos="8364"/>
        </w:tabs>
        <w:spacing w:line="360" w:lineRule="auto"/>
        <w:ind w:left="0" w:right="425" w:hanging="2"/>
        <w:jc w:val="both"/>
        <w:rPr>
          <w:rFonts w:ascii="Arial" w:eastAsia="Arial" w:hAnsi="Arial" w:cs="Arial"/>
          <w:sz w:val="22"/>
          <w:szCs w:val="22"/>
        </w:rPr>
      </w:pPr>
      <w:r w:rsidRPr="00D5150F">
        <w:rPr>
          <w:rFonts w:ascii="Arial" w:eastAsia="Arial" w:hAnsi="Arial" w:cs="Arial"/>
          <w:sz w:val="22"/>
          <w:szCs w:val="22"/>
        </w:rPr>
        <w:t xml:space="preserve">Em </w:t>
      </w:r>
      <w:r w:rsidR="00247B9B">
        <w:rPr>
          <w:rFonts w:ascii="Arial" w:eastAsia="Arial" w:hAnsi="Arial" w:cs="Arial"/>
          <w:sz w:val="22"/>
          <w:szCs w:val="22"/>
        </w:rPr>
        <w:t>fevereiro</w:t>
      </w:r>
      <w:r w:rsidR="00D763CB">
        <w:rPr>
          <w:rFonts w:ascii="Arial" w:eastAsia="Arial" w:hAnsi="Arial" w:cs="Arial"/>
          <w:sz w:val="22"/>
          <w:szCs w:val="22"/>
        </w:rPr>
        <w:t xml:space="preserve"> </w:t>
      </w:r>
      <w:r w:rsidR="00AE7CCF">
        <w:rPr>
          <w:rFonts w:ascii="Arial" w:eastAsia="Arial" w:hAnsi="Arial" w:cs="Arial"/>
          <w:sz w:val="22"/>
          <w:szCs w:val="22"/>
        </w:rPr>
        <w:t>demonstra um índice de</w:t>
      </w:r>
      <w:r w:rsidRPr="00D5150F">
        <w:rPr>
          <w:rFonts w:ascii="Arial" w:eastAsia="Arial" w:hAnsi="Arial" w:cs="Arial"/>
          <w:sz w:val="22"/>
          <w:szCs w:val="22"/>
        </w:rPr>
        <w:t xml:space="preserve"> -</w:t>
      </w:r>
      <w:r w:rsidR="00D763CB">
        <w:rPr>
          <w:rFonts w:ascii="Arial" w:eastAsia="Arial" w:hAnsi="Arial" w:cs="Arial"/>
          <w:sz w:val="22"/>
          <w:szCs w:val="22"/>
        </w:rPr>
        <w:t>7</w:t>
      </w:r>
      <w:r w:rsidRPr="00D5150F">
        <w:rPr>
          <w:rFonts w:ascii="Arial" w:eastAsia="Arial" w:hAnsi="Arial" w:cs="Arial"/>
          <w:sz w:val="22"/>
          <w:szCs w:val="22"/>
        </w:rPr>
        <w:t>,</w:t>
      </w:r>
      <w:r w:rsidR="00247B9B">
        <w:rPr>
          <w:rFonts w:ascii="Arial" w:eastAsia="Arial" w:hAnsi="Arial" w:cs="Arial"/>
          <w:sz w:val="22"/>
          <w:szCs w:val="22"/>
        </w:rPr>
        <w:t>49</w:t>
      </w:r>
      <w:r w:rsidR="00AE7CCF">
        <w:rPr>
          <w:rFonts w:ascii="Arial" w:eastAsia="Arial" w:hAnsi="Arial" w:cs="Arial"/>
          <w:sz w:val="22"/>
          <w:szCs w:val="22"/>
        </w:rPr>
        <w:t xml:space="preserve">, em </w:t>
      </w:r>
      <w:r w:rsidR="00247B9B">
        <w:rPr>
          <w:rFonts w:ascii="Arial" w:eastAsia="Arial" w:hAnsi="Arial" w:cs="Arial"/>
          <w:sz w:val="22"/>
          <w:szCs w:val="22"/>
        </w:rPr>
        <w:t>março</w:t>
      </w:r>
      <w:r w:rsidR="00D763CB">
        <w:rPr>
          <w:rFonts w:ascii="Arial" w:eastAsia="Arial" w:hAnsi="Arial" w:cs="Arial"/>
          <w:sz w:val="22"/>
          <w:szCs w:val="22"/>
        </w:rPr>
        <w:t xml:space="preserve"> de 2023 alcança -7,</w:t>
      </w:r>
      <w:r w:rsidR="00247B9B">
        <w:rPr>
          <w:rFonts w:ascii="Arial" w:eastAsia="Arial" w:hAnsi="Arial" w:cs="Arial"/>
          <w:sz w:val="22"/>
          <w:szCs w:val="22"/>
        </w:rPr>
        <w:t>64</w:t>
      </w:r>
      <w:r w:rsidR="00AE7CCF">
        <w:rPr>
          <w:rFonts w:ascii="Arial" w:eastAsia="Arial" w:hAnsi="Arial" w:cs="Arial"/>
          <w:sz w:val="22"/>
          <w:szCs w:val="22"/>
        </w:rPr>
        <w:t xml:space="preserve"> e </w:t>
      </w:r>
      <w:r w:rsidR="00247B9B">
        <w:rPr>
          <w:rFonts w:ascii="Arial" w:eastAsia="Arial" w:hAnsi="Arial" w:cs="Arial"/>
          <w:sz w:val="22"/>
          <w:szCs w:val="22"/>
        </w:rPr>
        <w:t>abril</w:t>
      </w:r>
      <w:r w:rsidR="00AE7CCF">
        <w:rPr>
          <w:rFonts w:ascii="Arial" w:eastAsia="Arial" w:hAnsi="Arial" w:cs="Arial"/>
          <w:sz w:val="22"/>
          <w:szCs w:val="22"/>
        </w:rPr>
        <w:t xml:space="preserve"> de 2023 piora ainda mais para -7,</w:t>
      </w:r>
      <w:r w:rsidR="004D6A51">
        <w:rPr>
          <w:rFonts w:ascii="Arial" w:eastAsia="Arial" w:hAnsi="Arial" w:cs="Arial"/>
          <w:sz w:val="22"/>
          <w:szCs w:val="22"/>
        </w:rPr>
        <w:t>6</w:t>
      </w:r>
      <w:r w:rsidR="00247B9B">
        <w:rPr>
          <w:rFonts w:ascii="Arial" w:eastAsia="Arial" w:hAnsi="Arial" w:cs="Arial"/>
          <w:sz w:val="22"/>
          <w:szCs w:val="22"/>
        </w:rPr>
        <w:t>7</w:t>
      </w:r>
      <w:r w:rsidRPr="00D5150F">
        <w:rPr>
          <w:rFonts w:ascii="Arial" w:eastAsia="Arial" w:hAnsi="Arial" w:cs="Arial"/>
          <w:sz w:val="22"/>
          <w:szCs w:val="22"/>
        </w:rPr>
        <w:t>.</w:t>
      </w:r>
    </w:p>
    <w:p w14:paraId="330D4C34" w14:textId="77777777" w:rsidR="00B42599" w:rsidRPr="00D5150F" w:rsidRDefault="00B42599">
      <w:pPr>
        <w:tabs>
          <w:tab w:val="left" w:pos="3355"/>
          <w:tab w:val="left" w:pos="8364"/>
        </w:tabs>
        <w:spacing w:line="360" w:lineRule="auto"/>
        <w:ind w:left="0" w:right="425" w:hanging="2"/>
        <w:jc w:val="both"/>
        <w:rPr>
          <w:rFonts w:ascii="Arial" w:eastAsia="Arial" w:hAnsi="Arial" w:cs="Arial"/>
          <w:sz w:val="22"/>
          <w:szCs w:val="22"/>
        </w:rPr>
      </w:pPr>
    </w:p>
    <w:p w14:paraId="20312D67" w14:textId="444B7E55" w:rsidR="00B42599" w:rsidRPr="00D5150F" w:rsidRDefault="00853214">
      <w:pPr>
        <w:tabs>
          <w:tab w:val="left" w:pos="3355"/>
          <w:tab w:val="left" w:pos="8364"/>
        </w:tabs>
        <w:spacing w:line="360" w:lineRule="auto"/>
        <w:ind w:left="0" w:right="425" w:hanging="2"/>
        <w:jc w:val="both"/>
        <w:rPr>
          <w:rFonts w:ascii="Arial" w:eastAsia="Arial" w:hAnsi="Arial" w:cs="Arial"/>
          <w:sz w:val="22"/>
          <w:szCs w:val="22"/>
        </w:rPr>
      </w:pPr>
      <w:r w:rsidRPr="00D5150F">
        <w:rPr>
          <w:rFonts w:ascii="Arial" w:eastAsia="Arial" w:hAnsi="Arial" w:cs="Arial"/>
          <w:sz w:val="22"/>
          <w:szCs w:val="22"/>
        </w:rPr>
        <w:t>Com base nas ponderações traçadas, conclui-se que a avaliação da Recuperanda, sob o aspecto do equilíbrio financeiro, evidencia um recorrente comprometimento de sua capacidade em honrar com as obrigações de curto e longo prazo, apresent</w:t>
      </w:r>
      <w:r w:rsidR="00D763CB">
        <w:rPr>
          <w:rFonts w:ascii="Arial" w:eastAsia="Arial" w:hAnsi="Arial" w:cs="Arial"/>
          <w:sz w:val="22"/>
          <w:szCs w:val="22"/>
        </w:rPr>
        <w:t>ando uma piora nos últimos meses</w:t>
      </w:r>
      <w:r w:rsidRPr="00D5150F">
        <w:rPr>
          <w:rFonts w:ascii="Arial" w:eastAsia="Arial" w:hAnsi="Arial" w:cs="Arial"/>
          <w:sz w:val="22"/>
          <w:szCs w:val="22"/>
        </w:rPr>
        <w:t>.</w:t>
      </w:r>
      <w:r w:rsidR="00612E53">
        <w:rPr>
          <w:rFonts w:ascii="Arial" w:eastAsia="Arial" w:hAnsi="Arial" w:cs="Arial"/>
          <w:sz w:val="22"/>
          <w:szCs w:val="22"/>
        </w:rPr>
        <w:t xml:space="preserve"> A</w:t>
      </w:r>
      <w:r w:rsidR="00612E53" w:rsidRPr="00D5150F">
        <w:rPr>
          <w:rFonts w:ascii="Arial" w:eastAsia="Arial" w:hAnsi="Arial" w:cs="Arial"/>
          <w:sz w:val="22"/>
          <w:szCs w:val="22"/>
        </w:rPr>
        <w:t xml:space="preserve"> Recuperanda possui uma dívida líquida </w:t>
      </w:r>
      <w:r w:rsidR="00612E53">
        <w:rPr>
          <w:rFonts w:ascii="Arial" w:eastAsia="Arial" w:hAnsi="Arial" w:cs="Arial"/>
          <w:sz w:val="22"/>
          <w:szCs w:val="22"/>
        </w:rPr>
        <w:t>7</w:t>
      </w:r>
      <w:r w:rsidR="00612E53" w:rsidRPr="00D5150F">
        <w:rPr>
          <w:rFonts w:ascii="Arial" w:eastAsia="Arial" w:hAnsi="Arial" w:cs="Arial"/>
          <w:sz w:val="22"/>
          <w:szCs w:val="22"/>
        </w:rPr>
        <w:t>,</w:t>
      </w:r>
      <w:r w:rsidR="004D6A51">
        <w:rPr>
          <w:rFonts w:ascii="Arial" w:eastAsia="Arial" w:hAnsi="Arial" w:cs="Arial"/>
          <w:sz w:val="22"/>
          <w:szCs w:val="22"/>
        </w:rPr>
        <w:t>6</w:t>
      </w:r>
      <w:r w:rsidR="00247B9B">
        <w:rPr>
          <w:rFonts w:ascii="Arial" w:eastAsia="Arial" w:hAnsi="Arial" w:cs="Arial"/>
          <w:sz w:val="22"/>
          <w:szCs w:val="22"/>
        </w:rPr>
        <w:t>7</w:t>
      </w:r>
      <w:r w:rsidR="00612E53" w:rsidRPr="00D5150F">
        <w:rPr>
          <w:rFonts w:ascii="Arial" w:eastAsia="Arial" w:hAnsi="Arial" w:cs="Arial"/>
          <w:sz w:val="22"/>
          <w:szCs w:val="22"/>
        </w:rPr>
        <w:t xml:space="preserve"> vezes maior do que os ativos da sociedade</w:t>
      </w:r>
      <w:r w:rsidR="00612E53">
        <w:rPr>
          <w:rFonts w:ascii="Arial" w:eastAsia="Arial" w:hAnsi="Arial" w:cs="Arial"/>
          <w:sz w:val="22"/>
          <w:szCs w:val="22"/>
        </w:rPr>
        <w:t>.</w:t>
      </w:r>
    </w:p>
    <w:p w14:paraId="3CEDC2F0" w14:textId="77777777" w:rsidR="00B42599" w:rsidRPr="00D5150F" w:rsidRDefault="00B42599">
      <w:pPr>
        <w:tabs>
          <w:tab w:val="left" w:pos="3355"/>
          <w:tab w:val="left" w:pos="8364"/>
        </w:tabs>
        <w:spacing w:line="360" w:lineRule="auto"/>
        <w:ind w:left="0" w:right="425" w:hanging="2"/>
        <w:jc w:val="both"/>
        <w:rPr>
          <w:rFonts w:ascii="Arial" w:eastAsia="Arial" w:hAnsi="Arial" w:cs="Arial"/>
          <w:sz w:val="22"/>
          <w:szCs w:val="22"/>
        </w:rPr>
      </w:pPr>
    </w:p>
    <w:p w14:paraId="085C572B" w14:textId="77777777" w:rsidR="00B42599" w:rsidRPr="00D5150F" w:rsidRDefault="00853214">
      <w:pPr>
        <w:tabs>
          <w:tab w:val="left" w:pos="3355"/>
          <w:tab w:val="left" w:pos="8364"/>
        </w:tabs>
        <w:spacing w:line="360" w:lineRule="auto"/>
        <w:ind w:left="0" w:right="425" w:hanging="2"/>
        <w:jc w:val="both"/>
        <w:rPr>
          <w:rFonts w:ascii="Arial" w:eastAsia="Arial" w:hAnsi="Arial" w:cs="Arial"/>
          <w:b/>
          <w:sz w:val="22"/>
          <w:szCs w:val="22"/>
        </w:rPr>
      </w:pPr>
      <w:r w:rsidRPr="00D5150F">
        <w:rPr>
          <w:rFonts w:ascii="Arial" w:eastAsia="Arial" w:hAnsi="Arial" w:cs="Arial"/>
          <w:b/>
          <w:sz w:val="22"/>
          <w:szCs w:val="22"/>
        </w:rPr>
        <w:t>5.2. LUCRATIVIDADE DOS CAPITAIS INVESTIDOS, CRESCIMENTO DE VENDAS E CRIAÇÃO DE VALOR PELA GESTÃO.</w:t>
      </w:r>
    </w:p>
    <w:p w14:paraId="5988C843" w14:textId="77777777" w:rsidR="00B42599" w:rsidRPr="00D5150F" w:rsidRDefault="00B42599">
      <w:pPr>
        <w:tabs>
          <w:tab w:val="left" w:pos="3355"/>
          <w:tab w:val="left" w:pos="8364"/>
        </w:tabs>
        <w:spacing w:line="360" w:lineRule="auto"/>
        <w:ind w:left="0" w:right="425" w:hanging="2"/>
        <w:jc w:val="both"/>
        <w:rPr>
          <w:rFonts w:ascii="Arial" w:eastAsia="Arial" w:hAnsi="Arial" w:cs="Arial"/>
          <w:b/>
          <w:sz w:val="22"/>
          <w:szCs w:val="22"/>
        </w:rPr>
      </w:pPr>
    </w:p>
    <w:p w14:paraId="6F77A2A8" w14:textId="1B28D140" w:rsidR="00B42599" w:rsidRPr="00D5150F" w:rsidRDefault="00853214">
      <w:pPr>
        <w:tabs>
          <w:tab w:val="left" w:pos="3355"/>
          <w:tab w:val="left" w:pos="8364"/>
        </w:tabs>
        <w:spacing w:line="360" w:lineRule="auto"/>
        <w:ind w:left="0" w:right="425" w:hanging="2"/>
        <w:jc w:val="both"/>
        <w:rPr>
          <w:rFonts w:ascii="Arial" w:eastAsia="Arial" w:hAnsi="Arial" w:cs="Arial"/>
          <w:sz w:val="22"/>
          <w:szCs w:val="22"/>
        </w:rPr>
      </w:pPr>
      <w:r w:rsidRPr="00D5150F">
        <w:rPr>
          <w:rFonts w:ascii="Arial" w:eastAsia="Arial" w:hAnsi="Arial" w:cs="Arial"/>
          <w:sz w:val="22"/>
          <w:szCs w:val="22"/>
        </w:rPr>
        <w:t xml:space="preserve">Conferindo continuidade à análise, agora sob a ótica do Demonstrativo de Resultados, a situação retorna ao padrão do último mês apresentando resultado operacional </w:t>
      </w:r>
      <w:r w:rsidR="00612E53">
        <w:rPr>
          <w:rFonts w:ascii="Arial" w:eastAsia="Arial" w:hAnsi="Arial" w:cs="Arial"/>
          <w:sz w:val="22"/>
          <w:szCs w:val="22"/>
        </w:rPr>
        <w:t>negativo</w:t>
      </w:r>
      <w:r w:rsidRPr="00D5150F">
        <w:rPr>
          <w:rFonts w:ascii="Arial" w:eastAsia="Arial" w:hAnsi="Arial" w:cs="Arial"/>
          <w:sz w:val="22"/>
          <w:szCs w:val="22"/>
        </w:rPr>
        <w:t xml:space="preserve"> em </w:t>
      </w:r>
      <w:r w:rsidR="00247B9B">
        <w:rPr>
          <w:rFonts w:ascii="Arial" w:eastAsia="Arial" w:hAnsi="Arial" w:cs="Arial"/>
          <w:sz w:val="22"/>
          <w:szCs w:val="22"/>
        </w:rPr>
        <w:t>Abril</w:t>
      </w:r>
      <w:r w:rsidRPr="00D5150F">
        <w:rPr>
          <w:rFonts w:ascii="Arial" w:eastAsia="Arial" w:hAnsi="Arial" w:cs="Arial"/>
          <w:sz w:val="22"/>
          <w:szCs w:val="22"/>
        </w:rPr>
        <w:t>/202</w:t>
      </w:r>
      <w:r w:rsidR="00612E53">
        <w:rPr>
          <w:rFonts w:ascii="Arial" w:eastAsia="Arial" w:hAnsi="Arial" w:cs="Arial"/>
          <w:sz w:val="22"/>
          <w:szCs w:val="22"/>
        </w:rPr>
        <w:t>3</w:t>
      </w:r>
      <w:r w:rsidRPr="00D5150F">
        <w:rPr>
          <w:rFonts w:ascii="Arial" w:eastAsia="Arial" w:hAnsi="Arial" w:cs="Arial"/>
          <w:sz w:val="22"/>
          <w:szCs w:val="22"/>
        </w:rPr>
        <w:t>.</w:t>
      </w:r>
    </w:p>
    <w:p w14:paraId="5BA7EB95" w14:textId="77777777" w:rsidR="00B42599" w:rsidRPr="00D5150F" w:rsidRDefault="00B42599">
      <w:pPr>
        <w:tabs>
          <w:tab w:val="left" w:pos="3355"/>
          <w:tab w:val="left" w:pos="8364"/>
        </w:tabs>
        <w:spacing w:line="360" w:lineRule="auto"/>
        <w:ind w:left="0" w:right="425" w:hanging="2"/>
        <w:jc w:val="both"/>
        <w:rPr>
          <w:rFonts w:ascii="Arial" w:eastAsia="Arial" w:hAnsi="Arial" w:cs="Arial"/>
          <w:sz w:val="22"/>
          <w:szCs w:val="22"/>
        </w:rPr>
      </w:pPr>
    </w:p>
    <w:p w14:paraId="5405AA57" w14:textId="32866E6C" w:rsidR="00B42599" w:rsidRPr="00D5150F" w:rsidRDefault="00853214">
      <w:pPr>
        <w:tabs>
          <w:tab w:val="left" w:pos="3355"/>
          <w:tab w:val="left" w:pos="8364"/>
        </w:tabs>
        <w:spacing w:line="360" w:lineRule="auto"/>
        <w:ind w:left="0" w:right="425" w:hanging="2"/>
        <w:jc w:val="both"/>
        <w:rPr>
          <w:rFonts w:ascii="Arial" w:eastAsia="Arial" w:hAnsi="Arial" w:cs="Arial"/>
          <w:sz w:val="22"/>
          <w:szCs w:val="22"/>
        </w:rPr>
      </w:pPr>
      <w:r w:rsidRPr="00D5150F">
        <w:rPr>
          <w:rFonts w:ascii="Arial" w:eastAsia="Arial" w:hAnsi="Arial" w:cs="Arial"/>
          <w:sz w:val="22"/>
          <w:szCs w:val="22"/>
        </w:rPr>
        <w:t xml:space="preserve">Nesse aspecto, vale destacar uma avaliação horizontal comparativa do demonstrativo de resultado de </w:t>
      </w:r>
      <w:r w:rsidR="001C2821">
        <w:rPr>
          <w:rFonts w:ascii="Arial" w:eastAsia="Arial" w:hAnsi="Arial" w:cs="Arial"/>
          <w:sz w:val="22"/>
          <w:szCs w:val="22"/>
        </w:rPr>
        <w:t>Abril</w:t>
      </w:r>
      <w:r w:rsidRPr="00D5150F">
        <w:rPr>
          <w:rFonts w:ascii="Arial" w:eastAsia="Arial" w:hAnsi="Arial" w:cs="Arial"/>
          <w:sz w:val="22"/>
          <w:szCs w:val="22"/>
        </w:rPr>
        <w:t>/2</w:t>
      </w:r>
      <w:r w:rsidR="00612E53">
        <w:rPr>
          <w:rFonts w:ascii="Arial" w:eastAsia="Arial" w:hAnsi="Arial" w:cs="Arial"/>
          <w:sz w:val="22"/>
          <w:szCs w:val="22"/>
        </w:rPr>
        <w:t>3</w:t>
      </w:r>
      <w:r w:rsidRPr="00D5150F">
        <w:rPr>
          <w:rFonts w:ascii="Arial" w:eastAsia="Arial" w:hAnsi="Arial" w:cs="Arial"/>
          <w:sz w:val="22"/>
          <w:szCs w:val="22"/>
        </w:rPr>
        <w:t xml:space="preserve">. </w:t>
      </w:r>
    </w:p>
    <w:p w14:paraId="7864A511" w14:textId="77777777" w:rsidR="00B42599" w:rsidRPr="00D5150F" w:rsidRDefault="00B42599">
      <w:pPr>
        <w:tabs>
          <w:tab w:val="left" w:pos="3355"/>
          <w:tab w:val="left" w:pos="8364"/>
        </w:tabs>
        <w:spacing w:line="360" w:lineRule="auto"/>
        <w:ind w:left="0" w:right="425" w:hanging="2"/>
        <w:jc w:val="both"/>
        <w:rPr>
          <w:rFonts w:ascii="Arial" w:eastAsia="Arial" w:hAnsi="Arial" w:cs="Arial"/>
          <w:sz w:val="22"/>
          <w:szCs w:val="22"/>
        </w:rPr>
      </w:pPr>
    </w:p>
    <w:p w14:paraId="481D78BB" w14:textId="1524EA9F" w:rsidR="00B42599" w:rsidRDefault="00853214">
      <w:pPr>
        <w:tabs>
          <w:tab w:val="left" w:pos="3355"/>
          <w:tab w:val="left" w:pos="8364"/>
        </w:tabs>
        <w:spacing w:line="360" w:lineRule="auto"/>
        <w:ind w:left="0" w:right="425" w:hanging="2"/>
        <w:jc w:val="both"/>
        <w:rPr>
          <w:rFonts w:ascii="Arial" w:eastAsia="Arial" w:hAnsi="Arial" w:cs="Arial"/>
          <w:sz w:val="22"/>
          <w:szCs w:val="22"/>
        </w:rPr>
      </w:pPr>
      <w:r w:rsidRPr="00D5150F">
        <w:rPr>
          <w:rFonts w:ascii="Arial" w:eastAsia="Arial" w:hAnsi="Arial" w:cs="Arial"/>
          <w:sz w:val="22"/>
          <w:szCs w:val="22"/>
        </w:rPr>
        <w:lastRenderedPageBreak/>
        <w:t xml:space="preserve">No Balancete de </w:t>
      </w:r>
      <w:r w:rsidR="001C2821">
        <w:rPr>
          <w:rFonts w:ascii="Arial" w:eastAsia="Arial" w:hAnsi="Arial" w:cs="Arial"/>
          <w:sz w:val="22"/>
          <w:szCs w:val="22"/>
        </w:rPr>
        <w:t>Abril</w:t>
      </w:r>
      <w:r w:rsidR="00A13AD8">
        <w:rPr>
          <w:rFonts w:ascii="Arial" w:eastAsia="Arial" w:hAnsi="Arial" w:cs="Arial"/>
          <w:sz w:val="22"/>
          <w:szCs w:val="22"/>
        </w:rPr>
        <w:t xml:space="preserve"> de </w:t>
      </w:r>
      <w:r w:rsidRPr="00D5150F">
        <w:rPr>
          <w:rFonts w:ascii="Arial" w:eastAsia="Arial" w:hAnsi="Arial" w:cs="Arial"/>
          <w:sz w:val="22"/>
          <w:szCs w:val="22"/>
        </w:rPr>
        <w:t>202</w:t>
      </w:r>
      <w:r w:rsidR="00A13AD8">
        <w:rPr>
          <w:rFonts w:ascii="Arial" w:eastAsia="Arial" w:hAnsi="Arial" w:cs="Arial"/>
          <w:sz w:val="22"/>
          <w:szCs w:val="22"/>
        </w:rPr>
        <w:t>3</w:t>
      </w:r>
      <w:r w:rsidRPr="00D5150F">
        <w:rPr>
          <w:rFonts w:ascii="Arial" w:eastAsia="Arial" w:hAnsi="Arial" w:cs="Arial"/>
          <w:sz w:val="22"/>
          <w:szCs w:val="22"/>
        </w:rPr>
        <w:t xml:space="preserve"> a Recuperanda apresentou a configuração do Demonstrativo de Resultados, conforme abaixo:</w:t>
      </w:r>
    </w:p>
    <w:p w14:paraId="1721A8DD" w14:textId="77777777" w:rsidR="00246F62" w:rsidRDefault="00246F62">
      <w:pPr>
        <w:tabs>
          <w:tab w:val="left" w:pos="3355"/>
          <w:tab w:val="left" w:pos="8364"/>
        </w:tabs>
        <w:spacing w:line="360" w:lineRule="auto"/>
        <w:ind w:left="0" w:right="425" w:hanging="2"/>
        <w:jc w:val="both"/>
        <w:rPr>
          <w:rFonts w:ascii="Arial" w:eastAsia="Arial" w:hAnsi="Arial" w:cs="Arial"/>
          <w:sz w:val="22"/>
          <w:szCs w:val="22"/>
        </w:rPr>
      </w:pPr>
    </w:p>
    <w:tbl>
      <w:tblPr>
        <w:tblW w:w="8558" w:type="dxa"/>
        <w:tblCellMar>
          <w:left w:w="70" w:type="dxa"/>
          <w:right w:w="70" w:type="dxa"/>
        </w:tblCellMar>
        <w:tblLook w:val="04A0" w:firstRow="1" w:lastRow="0" w:firstColumn="1" w:lastColumn="0" w:noHBand="0" w:noVBand="1"/>
      </w:tblPr>
      <w:tblGrid>
        <w:gridCol w:w="3402"/>
        <w:gridCol w:w="1276"/>
        <w:gridCol w:w="1418"/>
        <w:gridCol w:w="567"/>
        <w:gridCol w:w="1275"/>
        <w:gridCol w:w="620"/>
      </w:tblGrid>
      <w:tr w:rsidR="00246F62" w:rsidRPr="00246F62" w14:paraId="024FF8CB" w14:textId="77777777" w:rsidTr="00246F62">
        <w:trPr>
          <w:trHeight w:val="300"/>
        </w:trPr>
        <w:tc>
          <w:tcPr>
            <w:tcW w:w="3402" w:type="dxa"/>
            <w:tcBorders>
              <w:top w:val="nil"/>
              <w:left w:val="nil"/>
              <w:bottom w:val="nil"/>
              <w:right w:val="nil"/>
            </w:tcBorders>
            <w:shd w:val="clear" w:color="auto" w:fill="auto"/>
            <w:noWrap/>
            <w:vAlign w:val="bottom"/>
            <w:hideMark/>
          </w:tcPr>
          <w:p w14:paraId="025AAA75" w14:textId="77777777" w:rsidR="00246F62" w:rsidRPr="00246F62" w:rsidRDefault="00246F62" w:rsidP="00246F62">
            <w:pPr>
              <w:suppressAutoHyphens w:val="0"/>
              <w:spacing w:line="240" w:lineRule="auto"/>
              <w:ind w:leftChars="0" w:left="0" w:firstLineChars="0" w:firstLine="0"/>
              <w:textDirection w:val="lrTb"/>
              <w:textAlignment w:val="auto"/>
              <w:outlineLvl w:val="9"/>
              <w:rPr>
                <w:position w:val="0"/>
                <w:sz w:val="24"/>
                <w:szCs w:val="24"/>
              </w:rPr>
            </w:pPr>
          </w:p>
        </w:tc>
        <w:tc>
          <w:tcPr>
            <w:tcW w:w="1276" w:type="dxa"/>
            <w:tcBorders>
              <w:top w:val="nil"/>
              <w:left w:val="nil"/>
              <w:bottom w:val="nil"/>
              <w:right w:val="nil"/>
            </w:tcBorders>
            <w:shd w:val="clear" w:color="auto" w:fill="auto"/>
            <w:vAlign w:val="center"/>
            <w:hideMark/>
          </w:tcPr>
          <w:p w14:paraId="6B49FB81" w14:textId="77777777" w:rsidR="00246F62" w:rsidRPr="00246F62" w:rsidRDefault="00246F62" w:rsidP="00246F62">
            <w:pPr>
              <w:suppressAutoHyphens w:val="0"/>
              <w:spacing w:line="240" w:lineRule="auto"/>
              <w:ind w:leftChars="0" w:left="0" w:firstLineChars="0" w:firstLine="0"/>
              <w:jc w:val="center"/>
              <w:textDirection w:val="lrTb"/>
              <w:textAlignment w:val="auto"/>
              <w:outlineLvl w:val="9"/>
              <w:rPr>
                <w:b/>
                <w:bCs/>
                <w:color w:val="000000"/>
                <w:position w:val="0"/>
              </w:rPr>
            </w:pPr>
            <w:r w:rsidRPr="00246F62">
              <w:rPr>
                <w:b/>
                <w:bCs/>
                <w:color w:val="000000"/>
                <w:position w:val="0"/>
              </w:rPr>
              <w:t>28/02/2023</w:t>
            </w:r>
          </w:p>
        </w:tc>
        <w:tc>
          <w:tcPr>
            <w:tcW w:w="1418" w:type="dxa"/>
            <w:tcBorders>
              <w:top w:val="nil"/>
              <w:left w:val="nil"/>
              <w:bottom w:val="nil"/>
              <w:right w:val="nil"/>
            </w:tcBorders>
            <w:shd w:val="clear" w:color="auto" w:fill="auto"/>
            <w:vAlign w:val="center"/>
            <w:hideMark/>
          </w:tcPr>
          <w:p w14:paraId="10427C21" w14:textId="77777777" w:rsidR="00246F62" w:rsidRPr="00246F62" w:rsidRDefault="00246F62" w:rsidP="00246F62">
            <w:pPr>
              <w:suppressAutoHyphens w:val="0"/>
              <w:spacing w:line="240" w:lineRule="auto"/>
              <w:ind w:leftChars="0" w:left="0" w:firstLineChars="0" w:firstLine="0"/>
              <w:jc w:val="center"/>
              <w:textDirection w:val="lrTb"/>
              <w:textAlignment w:val="auto"/>
              <w:outlineLvl w:val="9"/>
              <w:rPr>
                <w:b/>
                <w:bCs/>
                <w:color w:val="000000"/>
                <w:position w:val="0"/>
              </w:rPr>
            </w:pPr>
            <w:r w:rsidRPr="00246F62">
              <w:rPr>
                <w:b/>
                <w:bCs/>
                <w:color w:val="000000"/>
                <w:position w:val="0"/>
              </w:rPr>
              <w:t>31/03/2023</w:t>
            </w:r>
          </w:p>
        </w:tc>
        <w:tc>
          <w:tcPr>
            <w:tcW w:w="567" w:type="dxa"/>
            <w:tcBorders>
              <w:top w:val="nil"/>
              <w:left w:val="nil"/>
              <w:bottom w:val="nil"/>
              <w:right w:val="nil"/>
            </w:tcBorders>
            <w:shd w:val="clear" w:color="auto" w:fill="auto"/>
            <w:vAlign w:val="center"/>
            <w:hideMark/>
          </w:tcPr>
          <w:p w14:paraId="61A0B68F" w14:textId="77777777" w:rsidR="00246F62" w:rsidRPr="00246F62" w:rsidRDefault="00246F62" w:rsidP="00246F62">
            <w:pPr>
              <w:suppressAutoHyphens w:val="0"/>
              <w:spacing w:line="240" w:lineRule="auto"/>
              <w:ind w:leftChars="0" w:left="0" w:firstLineChars="0" w:firstLine="0"/>
              <w:jc w:val="center"/>
              <w:textDirection w:val="lrTb"/>
              <w:textAlignment w:val="auto"/>
              <w:outlineLvl w:val="9"/>
              <w:rPr>
                <w:b/>
                <w:bCs/>
                <w:color w:val="000000"/>
                <w:position w:val="0"/>
              </w:rPr>
            </w:pPr>
          </w:p>
        </w:tc>
        <w:tc>
          <w:tcPr>
            <w:tcW w:w="1275" w:type="dxa"/>
            <w:tcBorders>
              <w:top w:val="nil"/>
              <w:left w:val="nil"/>
              <w:bottom w:val="nil"/>
              <w:right w:val="nil"/>
            </w:tcBorders>
            <w:shd w:val="clear" w:color="auto" w:fill="auto"/>
            <w:vAlign w:val="center"/>
            <w:hideMark/>
          </w:tcPr>
          <w:p w14:paraId="6D886B1B" w14:textId="77777777" w:rsidR="00246F62" w:rsidRPr="00246F62" w:rsidRDefault="00246F62" w:rsidP="00246F62">
            <w:pPr>
              <w:suppressAutoHyphens w:val="0"/>
              <w:spacing w:line="240" w:lineRule="auto"/>
              <w:ind w:leftChars="0" w:left="0" w:firstLineChars="0" w:firstLine="0"/>
              <w:jc w:val="center"/>
              <w:textDirection w:val="lrTb"/>
              <w:textAlignment w:val="auto"/>
              <w:outlineLvl w:val="9"/>
              <w:rPr>
                <w:b/>
                <w:bCs/>
                <w:color w:val="000000"/>
                <w:position w:val="0"/>
              </w:rPr>
            </w:pPr>
            <w:r w:rsidRPr="00246F62">
              <w:rPr>
                <w:b/>
                <w:bCs/>
                <w:color w:val="000000"/>
                <w:position w:val="0"/>
              </w:rPr>
              <w:t>30/04/2023</w:t>
            </w:r>
          </w:p>
        </w:tc>
        <w:tc>
          <w:tcPr>
            <w:tcW w:w="620" w:type="dxa"/>
            <w:tcBorders>
              <w:top w:val="nil"/>
              <w:left w:val="nil"/>
              <w:bottom w:val="nil"/>
              <w:right w:val="nil"/>
            </w:tcBorders>
            <w:shd w:val="clear" w:color="auto" w:fill="auto"/>
            <w:vAlign w:val="center"/>
            <w:hideMark/>
          </w:tcPr>
          <w:p w14:paraId="2581DEE0" w14:textId="77777777" w:rsidR="00246F62" w:rsidRPr="00246F62" w:rsidRDefault="00246F62" w:rsidP="00246F62">
            <w:pPr>
              <w:suppressAutoHyphens w:val="0"/>
              <w:spacing w:line="240" w:lineRule="auto"/>
              <w:ind w:leftChars="0" w:left="0" w:firstLineChars="0" w:firstLine="0"/>
              <w:jc w:val="center"/>
              <w:textDirection w:val="lrTb"/>
              <w:textAlignment w:val="auto"/>
              <w:outlineLvl w:val="9"/>
              <w:rPr>
                <w:b/>
                <w:bCs/>
                <w:color w:val="000000"/>
                <w:position w:val="0"/>
              </w:rPr>
            </w:pPr>
          </w:p>
        </w:tc>
      </w:tr>
      <w:tr w:rsidR="00246F62" w:rsidRPr="00246F62" w14:paraId="09658871" w14:textId="77777777" w:rsidTr="00246F62">
        <w:trPr>
          <w:trHeight w:val="300"/>
        </w:trPr>
        <w:tc>
          <w:tcPr>
            <w:tcW w:w="3402" w:type="dxa"/>
            <w:tcBorders>
              <w:top w:val="single" w:sz="8" w:space="0" w:color="000000"/>
              <w:left w:val="single" w:sz="8" w:space="0" w:color="000000"/>
              <w:bottom w:val="single" w:sz="4" w:space="0" w:color="000000"/>
              <w:right w:val="single" w:sz="4" w:space="0" w:color="000000"/>
            </w:tcBorders>
            <w:shd w:val="clear" w:color="auto" w:fill="auto"/>
            <w:vAlign w:val="center"/>
            <w:hideMark/>
          </w:tcPr>
          <w:p w14:paraId="510826D0" w14:textId="77777777" w:rsidR="00246F62" w:rsidRPr="00246F62" w:rsidRDefault="00246F62" w:rsidP="00246F62">
            <w:pPr>
              <w:suppressAutoHyphens w:val="0"/>
              <w:spacing w:line="240" w:lineRule="auto"/>
              <w:ind w:leftChars="0" w:left="0" w:firstLineChars="0" w:firstLine="0"/>
              <w:textDirection w:val="lrTb"/>
              <w:textAlignment w:val="auto"/>
              <w:outlineLvl w:val="9"/>
              <w:rPr>
                <w:b/>
                <w:bCs/>
                <w:color w:val="000000"/>
                <w:position w:val="0"/>
                <w:sz w:val="16"/>
                <w:szCs w:val="16"/>
              </w:rPr>
            </w:pPr>
            <w:r w:rsidRPr="00246F62">
              <w:rPr>
                <w:b/>
                <w:bCs/>
                <w:color w:val="000000"/>
                <w:position w:val="0"/>
                <w:sz w:val="16"/>
                <w:szCs w:val="16"/>
              </w:rPr>
              <w:t>RECEITA OPERACIONAL</w:t>
            </w:r>
          </w:p>
        </w:tc>
        <w:tc>
          <w:tcPr>
            <w:tcW w:w="1276" w:type="dxa"/>
            <w:tcBorders>
              <w:top w:val="single" w:sz="8" w:space="0" w:color="000000"/>
              <w:left w:val="single" w:sz="4" w:space="0" w:color="000000"/>
              <w:bottom w:val="single" w:sz="8" w:space="0" w:color="000000"/>
              <w:right w:val="single" w:sz="8" w:space="0" w:color="000000"/>
            </w:tcBorders>
            <w:shd w:val="clear" w:color="auto" w:fill="auto"/>
            <w:vAlign w:val="center"/>
            <w:hideMark/>
          </w:tcPr>
          <w:p w14:paraId="40C5D3B4" w14:textId="77777777" w:rsidR="00246F62" w:rsidRPr="00246F62" w:rsidRDefault="00246F62" w:rsidP="00246F62">
            <w:pPr>
              <w:suppressAutoHyphens w:val="0"/>
              <w:spacing w:line="240" w:lineRule="auto"/>
              <w:ind w:leftChars="0" w:left="0" w:firstLineChars="0" w:firstLine="0"/>
              <w:jc w:val="right"/>
              <w:textDirection w:val="lrTb"/>
              <w:textAlignment w:val="auto"/>
              <w:outlineLvl w:val="9"/>
              <w:rPr>
                <w:b/>
                <w:bCs/>
                <w:color w:val="000000"/>
                <w:position w:val="0"/>
                <w:sz w:val="16"/>
                <w:szCs w:val="16"/>
              </w:rPr>
            </w:pPr>
            <w:r w:rsidRPr="00246F62">
              <w:rPr>
                <w:b/>
                <w:bCs/>
                <w:color w:val="000000"/>
                <w:position w:val="0"/>
                <w:sz w:val="16"/>
                <w:szCs w:val="16"/>
              </w:rPr>
              <w:t>1.843.428,05</w:t>
            </w:r>
          </w:p>
        </w:tc>
        <w:tc>
          <w:tcPr>
            <w:tcW w:w="1418" w:type="dxa"/>
            <w:tcBorders>
              <w:top w:val="single" w:sz="8" w:space="0" w:color="000000"/>
              <w:left w:val="single" w:sz="4" w:space="0" w:color="000000"/>
              <w:bottom w:val="single" w:sz="8" w:space="0" w:color="000000"/>
              <w:right w:val="single" w:sz="8" w:space="0" w:color="000000"/>
            </w:tcBorders>
            <w:shd w:val="clear" w:color="auto" w:fill="auto"/>
            <w:vAlign w:val="center"/>
            <w:hideMark/>
          </w:tcPr>
          <w:p w14:paraId="00577E94" w14:textId="77777777" w:rsidR="00246F62" w:rsidRPr="00246F62" w:rsidRDefault="00246F62" w:rsidP="00246F62">
            <w:pPr>
              <w:suppressAutoHyphens w:val="0"/>
              <w:spacing w:line="240" w:lineRule="auto"/>
              <w:ind w:leftChars="0" w:left="0" w:firstLineChars="0" w:firstLine="0"/>
              <w:jc w:val="right"/>
              <w:textDirection w:val="lrTb"/>
              <w:textAlignment w:val="auto"/>
              <w:outlineLvl w:val="9"/>
              <w:rPr>
                <w:b/>
                <w:bCs/>
                <w:color w:val="000000"/>
                <w:position w:val="0"/>
                <w:sz w:val="16"/>
                <w:szCs w:val="16"/>
              </w:rPr>
            </w:pPr>
            <w:r w:rsidRPr="00246F62">
              <w:rPr>
                <w:b/>
                <w:bCs/>
                <w:color w:val="000000"/>
                <w:position w:val="0"/>
                <w:sz w:val="16"/>
                <w:szCs w:val="16"/>
              </w:rPr>
              <w:t>1.638.762,73</w:t>
            </w:r>
          </w:p>
        </w:tc>
        <w:tc>
          <w:tcPr>
            <w:tcW w:w="567" w:type="dxa"/>
            <w:tcBorders>
              <w:top w:val="single" w:sz="8" w:space="0" w:color="000000"/>
              <w:left w:val="single" w:sz="4" w:space="0" w:color="000000"/>
              <w:bottom w:val="single" w:sz="8" w:space="0" w:color="000000"/>
              <w:right w:val="single" w:sz="8" w:space="0" w:color="000000"/>
            </w:tcBorders>
            <w:shd w:val="clear" w:color="auto" w:fill="auto"/>
            <w:vAlign w:val="center"/>
            <w:hideMark/>
          </w:tcPr>
          <w:p w14:paraId="379FB39B" w14:textId="77777777" w:rsidR="00246F62" w:rsidRPr="00246F62" w:rsidRDefault="00246F62" w:rsidP="00246F62">
            <w:pPr>
              <w:suppressAutoHyphens w:val="0"/>
              <w:spacing w:line="240" w:lineRule="auto"/>
              <w:ind w:leftChars="0" w:left="0" w:firstLineChars="0" w:firstLine="0"/>
              <w:jc w:val="right"/>
              <w:textDirection w:val="lrTb"/>
              <w:textAlignment w:val="auto"/>
              <w:outlineLvl w:val="9"/>
              <w:rPr>
                <w:b/>
                <w:bCs/>
                <w:color w:val="000000"/>
                <w:position w:val="0"/>
                <w:sz w:val="16"/>
                <w:szCs w:val="16"/>
              </w:rPr>
            </w:pPr>
            <w:r w:rsidRPr="00246F62">
              <w:rPr>
                <w:b/>
                <w:bCs/>
                <w:color w:val="000000"/>
                <w:position w:val="0"/>
                <w:sz w:val="16"/>
                <w:szCs w:val="16"/>
              </w:rPr>
              <w:t>-11%</w:t>
            </w:r>
          </w:p>
        </w:tc>
        <w:tc>
          <w:tcPr>
            <w:tcW w:w="1275" w:type="dxa"/>
            <w:tcBorders>
              <w:top w:val="single" w:sz="8" w:space="0" w:color="000000"/>
              <w:left w:val="single" w:sz="4" w:space="0" w:color="000000"/>
              <w:bottom w:val="single" w:sz="8" w:space="0" w:color="000000"/>
              <w:right w:val="single" w:sz="8" w:space="0" w:color="000000"/>
            </w:tcBorders>
            <w:shd w:val="clear" w:color="auto" w:fill="auto"/>
            <w:vAlign w:val="center"/>
            <w:hideMark/>
          </w:tcPr>
          <w:p w14:paraId="04BA11DD" w14:textId="77777777" w:rsidR="00246F62" w:rsidRPr="00246F62" w:rsidRDefault="00246F62" w:rsidP="00246F62">
            <w:pPr>
              <w:suppressAutoHyphens w:val="0"/>
              <w:spacing w:line="240" w:lineRule="auto"/>
              <w:ind w:leftChars="0" w:left="0" w:firstLineChars="0" w:firstLine="0"/>
              <w:jc w:val="right"/>
              <w:textDirection w:val="lrTb"/>
              <w:textAlignment w:val="auto"/>
              <w:outlineLvl w:val="9"/>
              <w:rPr>
                <w:b/>
                <w:bCs/>
                <w:color w:val="000000"/>
                <w:position w:val="0"/>
                <w:sz w:val="16"/>
                <w:szCs w:val="16"/>
              </w:rPr>
            </w:pPr>
            <w:r w:rsidRPr="00246F62">
              <w:rPr>
                <w:b/>
                <w:bCs/>
                <w:color w:val="000000"/>
                <w:position w:val="0"/>
                <w:sz w:val="16"/>
                <w:szCs w:val="16"/>
              </w:rPr>
              <w:t>1.346.544,93</w:t>
            </w:r>
          </w:p>
        </w:tc>
        <w:tc>
          <w:tcPr>
            <w:tcW w:w="620" w:type="dxa"/>
            <w:tcBorders>
              <w:top w:val="single" w:sz="8" w:space="0" w:color="000000"/>
              <w:left w:val="single" w:sz="4" w:space="0" w:color="000000"/>
              <w:bottom w:val="single" w:sz="8" w:space="0" w:color="000000"/>
              <w:right w:val="single" w:sz="8" w:space="0" w:color="000000"/>
            </w:tcBorders>
            <w:shd w:val="clear" w:color="auto" w:fill="auto"/>
            <w:vAlign w:val="center"/>
            <w:hideMark/>
          </w:tcPr>
          <w:p w14:paraId="714BF0E5" w14:textId="77777777" w:rsidR="00246F62" w:rsidRPr="00246F62" w:rsidRDefault="00246F62" w:rsidP="00246F62">
            <w:pPr>
              <w:suppressAutoHyphens w:val="0"/>
              <w:spacing w:line="240" w:lineRule="auto"/>
              <w:ind w:leftChars="0" w:left="0" w:firstLineChars="0" w:firstLine="0"/>
              <w:jc w:val="right"/>
              <w:textDirection w:val="lrTb"/>
              <w:textAlignment w:val="auto"/>
              <w:outlineLvl w:val="9"/>
              <w:rPr>
                <w:b/>
                <w:bCs/>
                <w:color w:val="000000"/>
                <w:position w:val="0"/>
                <w:sz w:val="16"/>
                <w:szCs w:val="16"/>
              </w:rPr>
            </w:pPr>
            <w:r w:rsidRPr="00246F62">
              <w:rPr>
                <w:b/>
                <w:bCs/>
                <w:color w:val="000000"/>
                <w:position w:val="0"/>
                <w:sz w:val="16"/>
                <w:szCs w:val="16"/>
              </w:rPr>
              <w:t>-18%</w:t>
            </w:r>
          </w:p>
        </w:tc>
      </w:tr>
      <w:tr w:rsidR="00246F62" w:rsidRPr="00246F62" w14:paraId="5C8B147D" w14:textId="77777777" w:rsidTr="00246F62">
        <w:trPr>
          <w:trHeight w:val="300"/>
        </w:trPr>
        <w:tc>
          <w:tcPr>
            <w:tcW w:w="3402" w:type="dxa"/>
            <w:tcBorders>
              <w:top w:val="nil"/>
              <w:left w:val="single" w:sz="8" w:space="0" w:color="000000"/>
              <w:bottom w:val="single" w:sz="4" w:space="0" w:color="000000"/>
              <w:right w:val="single" w:sz="4" w:space="0" w:color="000000"/>
            </w:tcBorders>
            <w:shd w:val="clear" w:color="auto" w:fill="auto"/>
            <w:vAlign w:val="center"/>
            <w:hideMark/>
          </w:tcPr>
          <w:p w14:paraId="17300549" w14:textId="77777777" w:rsidR="00246F62" w:rsidRPr="00246F62" w:rsidRDefault="00246F62" w:rsidP="00246F62">
            <w:pPr>
              <w:suppressAutoHyphens w:val="0"/>
              <w:spacing w:line="240" w:lineRule="auto"/>
              <w:ind w:leftChars="0" w:left="0" w:firstLineChars="0" w:firstLine="0"/>
              <w:textDirection w:val="lrTb"/>
              <w:textAlignment w:val="auto"/>
              <w:outlineLvl w:val="9"/>
              <w:rPr>
                <w:color w:val="000000"/>
                <w:position w:val="0"/>
                <w:sz w:val="16"/>
                <w:szCs w:val="16"/>
              </w:rPr>
            </w:pPr>
            <w:r w:rsidRPr="00246F62">
              <w:rPr>
                <w:color w:val="000000"/>
                <w:position w:val="0"/>
                <w:sz w:val="16"/>
                <w:szCs w:val="16"/>
              </w:rPr>
              <w:t>DEDUÇÕES</w:t>
            </w:r>
          </w:p>
        </w:tc>
        <w:tc>
          <w:tcPr>
            <w:tcW w:w="1276" w:type="dxa"/>
            <w:tcBorders>
              <w:top w:val="nil"/>
              <w:left w:val="single" w:sz="4" w:space="0" w:color="000000"/>
              <w:bottom w:val="single" w:sz="8" w:space="0" w:color="000000"/>
              <w:right w:val="single" w:sz="8" w:space="0" w:color="000000"/>
            </w:tcBorders>
            <w:shd w:val="clear" w:color="auto" w:fill="auto"/>
            <w:vAlign w:val="center"/>
            <w:hideMark/>
          </w:tcPr>
          <w:p w14:paraId="284777C5" w14:textId="77777777" w:rsidR="00246F62" w:rsidRPr="00246F62" w:rsidRDefault="00246F62" w:rsidP="00246F62">
            <w:pPr>
              <w:suppressAutoHyphens w:val="0"/>
              <w:spacing w:line="240" w:lineRule="auto"/>
              <w:ind w:leftChars="0" w:left="0" w:firstLineChars="0" w:firstLine="0"/>
              <w:jc w:val="right"/>
              <w:textDirection w:val="lrTb"/>
              <w:textAlignment w:val="auto"/>
              <w:outlineLvl w:val="9"/>
              <w:rPr>
                <w:color w:val="000000"/>
                <w:position w:val="0"/>
                <w:sz w:val="16"/>
                <w:szCs w:val="16"/>
              </w:rPr>
            </w:pPr>
            <w:r w:rsidRPr="00246F62">
              <w:rPr>
                <w:color w:val="000000"/>
                <w:position w:val="0"/>
                <w:sz w:val="16"/>
                <w:szCs w:val="16"/>
              </w:rPr>
              <w:t>-1.181.317,90</w:t>
            </w:r>
          </w:p>
        </w:tc>
        <w:tc>
          <w:tcPr>
            <w:tcW w:w="1418" w:type="dxa"/>
            <w:tcBorders>
              <w:top w:val="nil"/>
              <w:left w:val="single" w:sz="4" w:space="0" w:color="000000"/>
              <w:bottom w:val="single" w:sz="8" w:space="0" w:color="000000"/>
              <w:right w:val="single" w:sz="8" w:space="0" w:color="000000"/>
            </w:tcBorders>
            <w:shd w:val="clear" w:color="auto" w:fill="auto"/>
            <w:vAlign w:val="center"/>
            <w:hideMark/>
          </w:tcPr>
          <w:p w14:paraId="58CA8786" w14:textId="77777777" w:rsidR="00246F62" w:rsidRPr="00246F62" w:rsidRDefault="00246F62" w:rsidP="00246F62">
            <w:pPr>
              <w:suppressAutoHyphens w:val="0"/>
              <w:spacing w:line="240" w:lineRule="auto"/>
              <w:ind w:leftChars="0" w:left="0" w:firstLineChars="0" w:firstLine="0"/>
              <w:jc w:val="right"/>
              <w:textDirection w:val="lrTb"/>
              <w:textAlignment w:val="auto"/>
              <w:outlineLvl w:val="9"/>
              <w:rPr>
                <w:color w:val="000000"/>
                <w:position w:val="0"/>
                <w:sz w:val="16"/>
                <w:szCs w:val="16"/>
              </w:rPr>
            </w:pPr>
            <w:r w:rsidRPr="00246F62">
              <w:rPr>
                <w:color w:val="000000"/>
                <w:position w:val="0"/>
                <w:sz w:val="16"/>
                <w:szCs w:val="16"/>
              </w:rPr>
              <w:t>-1.045.839,50</w:t>
            </w:r>
          </w:p>
        </w:tc>
        <w:tc>
          <w:tcPr>
            <w:tcW w:w="567" w:type="dxa"/>
            <w:tcBorders>
              <w:top w:val="nil"/>
              <w:left w:val="single" w:sz="4" w:space="0" w:color="000000"/>
              <w:bottom w:val="single" w:sz="8" w:space="0" w:color="000000"/>
              <w:right w:val="single" w:sz="8" w:space="0" w:color="000000"/>
            </w:tcBorders>
            <w:shd w:val="clear" w:color="auto" w:fill="auto"/>
            <w:vAlign w:val="center"/>
            <w:hideMark/>
          </w:tcPr>
          <w:p w14:paraId="6CBDFA0A" w14:textId="77777777" w:rsidR="00246F62" w:rsidRPr="00246F62" w:rsidRDefault="00246F62" w:rsidP="00246F62">
            <w:pPr>
              <w:suppressAutoHyphens w:val="0"/>
              <w:spacing w:line="240" w:lineRule="auto"/>
              <w:ind w:leftChars="0" w:left="0" w:firstLineChars="0" w:firstLine="0"/>
              <w:jc w:val="right"/>
              <w:textDirection w:val="lrTb"/>
              <w:textAlignment w:val="auto"/>
              <w:outlineLvl w:val="9"/>
              <w:rPr>
                <w:color w:val="000000"/>
                <w:position w:val="0"/>
                <w:sz w:val="16"/>
                <w:szCs w:val="16"/>
              </w:rPr>
            </w:pPr>
            <w:r w:rsidRPr="00246F62">
              <w:rPr>
                <w:color w:val="000000"/>
                <w:position w:val="0"/>
                <w:sz w:val="16"/>
                <w:szCs w:val="16"/>
              </w:rPr>
              <w:t>-11%</w:t>
            </w:r>
          </w:p>
        </w:tc>
        <w:tc>
          <w:tcPr>
            <w:tcW w:w="1275" w:type="dxa"/>
            <w:tcBorders>
              <w:top w:val="nil"/>
              <w:left w:val="single" w:sz="4" w:space="0" w:color="000000"/>
              <w:bottom w:val="single" w:sz="8" w:space="0" w:color="000000"/>
              <w:right w:val="single" w:sz="8" w:space="0" w:color="000000"/>
            </w:tcBorders>
            <w:shd w:val="clear" w:color="auto" w:fill="auto"/>
            <w:vAlign w:val="center"/>
            <w:hideMark/>
          </w:tcPr>
          <w:p w14:paraId="4F2E5415" w14:textId="77777777" w:rsidR="00246F62" w:rsidRPr="00246F62" w:rsidRDefault="00246F62" w:rsidP="00246F62">
            <w:pPr>
              <w:suppressAutoHyphens w:val="0"/>
              <w:spacing w:line="240" w:lineRule="auto"/>
              <w:ind w:leftChars="0" w:left="0" w:firstLineChars="0" w:firstLine="0"/>
              <w:jc w:val="right"/>
              <w:textDirection w:val="lrTb"/>
              <w:textAlignment w:val="auto"/>
              <w:outlineLvl w:val="9"/>
              <w:rPr>
                <w:color w:val="000000"/>
                <w:position w:val="0"/>
                <w:sz w:val="16"/>
                <w:szCs w:val="16"/>
              </w:rPr>
            </w:pPr>
            <w:r w:rsidRPr="00246F62">
              <w:rPr>
                <w:color w:val="000000"/>
                <w:position w:val="0"/>
                <w:sz w:val="16"/>
                <w:szCs w:val="16"/>
              </w:rPr>
              <w:t>-837.794,46</w:t>
            </w:r>
          </w:p>
        </w:tc>
        <w:tc>
          <w:tcPr>
            <w:tcW w:w="620" w:type="dxa"/>
            <w:tcBorders>
              <w:top w:val="nil"/>
              <w:left w:val="single" w:sz="4" w:space="0" w:color="000000"/>
              <w:bottom w:val="single" w:sz="8" w:space="0" w:color="000000"/>
              <w:right w:val="single" w:sz="8" w:space="0" w:color="000000"/>
            </w:tcBorders>
            <w:shd w:val="clear" w:color="auto" w:fill="auto"/>
            <w:vAlign w:val="center"/>
            <w:hideMark/>
          </w:tcPr>
          <w:p w14:paraId="3F5C8C9C" w14:textId="77777777" w:rsidR="00246F62" w:rsidRPr="00246F62" w:rsidRDefault="00246F62" w:rsidP="00246F62">
            <w:pPr>
              <w:suppressAutoHyphens w:val="0"/>
              <w:spacing w:line="240" w:lineRule="auto"/>
              <w:ind w:leftChars="0" w:left="0" w:firstLineChars="0" w:firstLine="0"/>
              <w:jc w:val="right"/>
              <w:textDirection w:val="lrTb"/>
              <w:textAlignment w:val="auto"/>
              <w:outlineLvl w:val="9"/>
              <w:rPr>
                <w:color w:val="000000"/>
                <w:position w:val="0"/>
                <w:sz w:val="16"/>
                <w:szCs w:val="16"/>
              </w:rPr>
            </w:pPr>
            <w:r w:rsidRPr="00246F62">
              <w:rPr>
                <w:color w:val="000000"/>
                <w:position w:val="0"/>
                <w:sz w:val="16"/>
                <w:szCs w:val="16"/>
              </w:rPr>
              <w:t>-20%</w:t>
            </w:r>
          </w:p>
        </w:tc>
      </w:tr>
      <w:tr w:rsidR="00246F62" w:rsidRPr="00246F62" w14:paraId="2F24363B" w14:textId="77777777" w:rsidTr="00246F62">
        <w:trPr>
          <w:trHeight w:val="300"/>
        </w:trPr>
        <w:tc>
          <w:tcPr>
            <w:tcW w:w="3402" w:type="dxa"/>
            <w:tcBorders>
              <w:top w:val="nil"/>
              <w:left w:val="single" w:sz="8" w:space="0" w:color="000000"/>
              <w:bottom w:val="single" w:sz="4" w:space="0" w:color="000000"/>
              <w:right w:val="single" w:sz="4" w:space="0" w:color="000000"/>
            </w:tcBorders>
            <w:shd w:val="clear" w:color="auto" w:fill="auto"/>
            <w:vAlign w:val="center"/>
            <w:hideMark/>
          </w:tcPr>
          <w:p w14:paraId="5E9DD4C0" w14:textId="77777777" w:rsidR="00246F62" w:rsidRPr="00246F62" w:rsidRDefault="00246F62" w:rsidP="00246F62">
            <w:pPr>
              <w:suppressAutoHyphens w:val="0"/>
              <w:spacing w:line="240" w:lineRule="auto"/>
              <w:ind w:leftChars="0" w:left="0" w:firstLineChars="0" w:firstLine="0"/>
              <w:textDirection w:val="lrTb"/>
              <w:textAlignment w:val="auto"/>
              <w:outlineLvl w:val="9"/>
              <w:rPr>
                <w:b/>
                <w:bCs/>
                <w:color w:val="000000"/>
                <w:position w:val="0"/>
                <w:sz w:val="16"/>
                <w:szCs w:val="16"/>
              </w:rPr>
            </w:pPr>
            <w:r w:rsidRPr="00246F62">
              <w:rPr>
                <w:b/>
                <w:bCs/>
                <w:color w:val="000000"/>
                <w:position w:val="0"/>
                <w:sz w:val="16"/>
                <w:szCs w:val="16"/>
              </w:rPr>
              <w:t>RECEITA LIQUIDA</w:t>
            </w:r>
          </w:p>
        </w:tc>
        <w:tc>
          <w:tcPr>
            <w:tcW w:w="1276" w:type="dxa"/>
            <w:tcBorders>
              <w:top w:val="nil"/>
              <w:left w:val="single" w:sz="4" w:space="0" w:color="000000"/>
              <w:bottom w:val="single" w:sz="8" w:space="0" w:color="000000"/>
              <w:right w:val="single" w:sz="8" w:space="0" w:color="000000"/>
            </w:tcBorders>
            <w:shd w:val="clear" w:color="auto" w:fill="auto"/>
            <w:vAlign w:val="center"/>
            <w:hideMark/>
          </w:tcPr>
          <w:p w14:paraId="67F7C5AE" w14:textId="77777777" w:rsidR="00246F62" w:rsidRPr="00246F62" w:rsidRDefault="00246F62" w:rsidP="00246F62">
            <w:pPr>
              <w:suppressAutoHyphens w:val="0"/>
              <w:spacing w:line="240" w:lineRule="auto"/>
              <w:ind w:leftChars="0" w:left="0" w:firstLineChars="0" w:firstLine="0"/>
              <w:jc w:val="right"/>
              <w:textDirection w:val="lrTb"/>
              <w:textAlignment w:val="auto"/>
              <w:outlineLvl w:val="9"/>
              <w:rPr>
                <w:b/>
                <w:bCs/>
                <w:color w:val="000000"/>
                <w:position w:val="0"/>
                <w:sz w:val="16"/>
                <w:szCs w:val="16"/>
              </w:rPr>
            </w:pPr>
            <w:r w:rsidRPr="00246F62">
              <w:rPr>
                <w:b/>
                <w:bCs/>
                <w:color w:val="000000"/>
                <w:position w:val="0"/>
                <w:sz w:val="16"/>
                <w:szCs w:val="16"/>
              </w:rPr>
              <w:t>662.110,15</w:t>
            </w:r>
          </w:p>
        </w:tc>
        <w:tc>
          <w:tcPr>
            <w:tcW w:w="1418" w:type="dxa"/>
            <w:tcBorders>
              <w:top w:val="nil"/>
              <w:left w:val="single" w:sz="4" w:space="0" w:color="000000"/>
              <w:bottom w:val="single" w:sz="8" w:space="0" w:color="000000"/>
              <w:right w:val="single" w:sz="8" w:space="0" w:color="000000"/>
            </w:tcBorders>
            <w:shd w:val="clear" w:color="auto" w:fill="auto"/>
            <w:vAlign w:val="center"/>
            <w:hideMark/>
          </w:tcPr>
          <w:p w14:paraId="27678EB0" w14:textId="77777777" w:rsidR="00246F62" w:rsidRPr="00246F62" w:rsidRDefault="00246F62" w:rsidP="00246F62">
            <w:pPr>
              <w:suppressAutoHyphens w:val="0"/>
              <w:spacing w:line="240" w:lineRule="auto"/>
              <w:ind w:leftChars="0" w:left="0" w:firstLineChars="0" w:firstLine="0"/>
              <w:jc w:val="right"/>
              <w:textDirection w:val="lrTb"/>
              <w:textAlignment w:val="auto"/>
              <w:outlineLvl w:val="9"/>
              <w:rPr>
                <w:b/>
                <w:bCs/>
                <w:color w:val="000000"/>
                <w:position w:val="0"/>
                <w:sz w:val="16"/>
                <w:szCs w:val="16"/>
              </w:rPr>
            </w:pPr>
            <w:r w:rsidRPr="00246F62">
              <w:rPr>
                <w:b/>
                <w:bCs/>
                <w:color w:val="000000"/>
                <w:position w:val="0"/>
                <w:sz w:val="16"/>
                <w:szCs w:val="16"/>
              </w:rPr>
              <w:t>592.923,23</w:t>
            </w:r>
          </w:p>
        </w:tc>
        <w:tc>
          <w:tcPr>
            <w:tcW w:w="567" w:type="dxa"/>
            <w:tcBorders>
              <w:top w:val="nil"/>
              <w:left w:val="single" w:sz="4" w:space="0" w:color="000000"/>
              <w:bottom w:val="single" w:sz="8" w:space="0" w:color="000000"/>
              <w:right w:val="single" w:sz="8" w:space="0" w:color="000000"/>
            </w:tcBorders>
            <w:shd w:val="clear" w:color="auto" w:fill="auto"/>
            <w:vAlign w:val="center"/>
            <w:hideMark/>
          </w:tcPr>
          <w:p w14:paraId="4AD9ADAF" w14:textId="77777777" w:rsidR="00246F62" w:rsidRPr="00246F62" w:rsidRDefault="00246F62" w:rsidP="00246F62">
            <w:pPr>
              <w:suppressAutoHyphens w:val="0"/>
              <w:spacing w:line="240" w:lineRule="auto"/>
              <w:ind w:leftChars="0" w:left="0" w:firstLineChars="0" w:firstLine="0"/>
              <w:jc w:val="right"/>
              <w:textDirection w:val="lrTb"/>
              <w:textAlignment w:val="auto"/>
              <w:outlineLvl w:val="9"/>
              <w:rPr>
                <w:b/>
                <w:bCs/>
                <w:color w:val="000000"/>
                <w:position w:val="0"/>
                <w:sz w:val="16"/>
                <w:szCs w:val="16"/>
              </w:rPr>
            </w:pPr>
            <w:r w:rsidRPr="00246F62">
              <w:rPr>
                <w:b/>
                <w:bCs/>
                <w:color w:val="000000"/>
                <w:position w:val="0"/>
                <w:sz w:val="16"/>
                <w:szCs w:val="16"/>
              </w:rPr>
              <w:t>-10%</w:t>
            </w:r>
          </w:p>
        </w:tc>
        <w:tc>
          <w:tcPr>
            <w:tcW w:w="1275" w:type="dxa"/>
            <w:tcBorders>
              <w:top w:val="nil"/>
              <w:left w:val="single" w:sz="4" w:space="0" w:color="000000"/>
              <w:bottom w:val="single" w:sz="8" w:space="0" w:color="000000"/>
              <w:right w:val="single" w:sz="8" w:space="0" w:color="000000"/>
            </w:tcBorders>
            <w:shd w:val="clear" w:color="auto" w:fill="auto"/>
            <w:vAlign w:val="center"/>
            <w:hideMark/>
          </w:tcPr>
          <w:p w14:paraId="1BE8F1D0" w14:textId="77777777" w:rsidR="00246F62" w:rsidRPr="00246F62" w:rsidRDefault="00246F62" w:rsidP="00246F62">
            <w:pPr>
              <w:suppressAutoHyphens w:val="0"/>
              <w:spacing w:line="240" w:lineRule="auto"/>
              <w:ind w:leftChars="0" w:left="0" w:firstLineChars="0" w:firstLine="0"/>
              <w:jc w:val="right"/>
              <w:textDirection w:val="lrTb"/>
              <w:textAlignment w:val="auto"/>
              <w:outlineLvl w:val="9"/>
              <w:rPr>
                <w:b/>
                <w:bCs/>
                <w:color w:val="000000"/>
                <w:position w:val="0"/>
                <w:sz w:val="16"/>
                <w:szCs w:val="16"/>
              </w:rPr>
            </w:pPr>
            <w:r w:rsidRPr="00246F62">
              <w:rPr>
                <w:b/>
                <w:bCs/>
                <w:color w:val="000000"/>
                <w:position w:val="0"/>
                <w:sz w:val="16"/>
                <w:szCs w:val="16"/>
              </w:rPr>
              <w:t>508.750,47</w:t>
            </w:r>
          </w:p>
        </w:tc>
        <w:tc>
          <w:tcPr>
            <w:tcW w:w="620" w:type="dxa"/>
            <w:tcBorders>
              <w:top w:val="nil"/>
              <w:left w:val="single" w:sz="4" w:space="0" w:color="000000"/>
              <w:bottom w:val="single" w:sz="8" w:space="0" w:color="000000"/>
              <w:right w:val="single" w:sz="8" w:space="0" w:color="000000"/>
            </w:tcBorders>
            <w:shd w:val="clear" w:color="auto" w:fill="auto"/>
            <w:vAlign w:val="center"/>
            <w:hideMark/>
          </w:tcPr>
          <w:p w14:paraId="529166DE" w14:textId="77777777" w:rsidR="00246F62" w:rsidRPr="00246F62" w:rsidRDefault="00246F62" w:rsidP="00246F62">
            <w:pPr>
              <w:suppressAutoHyphens w:val="0"/>
              <w:spacing w:line="240" w:lineRule="auto"/>
              <w:ind w:leftChars="0" w:left="0" w:firstLineChars="0" w:firstLine="0"/>
              <w:jc w:val="right"/>
              <w:textDirection w:val="lrTb"/>
              <w:textAlignment w:val="auto"/>
              <w:outlineLvl w:val="9"/>
              <w:rPr>
                <w:b/>
                <w:bCs/>
                <w:color w:val="000000"/>
                <w:position w:val="0"/>
                <w:sz w:val="16"/>
                <w:szCs w:val="16"/>
              </w:rPr>
            </w:pPr>
            <w:r w:rsidRPr="00246F62">
              <w:rPr>
                <w:b/>
                <w:bCs/>
                <w:color w:val="000000"/>
                <w:position w:val="0"/>
                <w:sz w:val="16"/>
                <w:szCs w:val="16"/>
              </w:rPr>
              <w:t>-14%</w:t>
            </w:r>
          </w:p>
        </w:tc>
      </w:tr>
      <w:tr w:rsidR="00246F62" w:rsidRPr="00246F62" w14:paraId="431836AA" w14:textId="77777777" w:rsidTr="00246F62">
        <w:trPr>
          <w:trHeight w:val="300"/>
        </w:trPr>
        <w:tc>
          <w:tcPr>
            <w:tcW w:w="3402" w:type="dxa"/>
            <w:tcBorders>
              <w:top w:val="nil"/>
              <w:left w:val="single" w:sz="8" w:space="0" w:color="000000"/>
              <w:bottom w:val="single" w:sz="4" w:space="0" w:color="000000"/>
              <w:right w:val="single" w:sz="4" w:space="0" w:color="000000"/>
            </w:tcBorders>
            <w:shd w:val="clear" w:color="auto" w:fill="auto"/>
            <w:vAlign w:val="center"/>
            <w:hideMark/>
          </w:tcPr>
          <w:p w14:paraId="1B413846" w14:textId="77777777" w:rsidR="00246F62" w:rsidRPr="00246F62" w:rsidRDefault="00246F62" w:rsidP="00246F62">
            <w:pPr>
              <w:suppressAutoHyphens w:val="0"/>
              <w:spacing w:line="240" w:lineRule="auto"/>
              <w:ind w:leftChars="0" w:left="0" w:firstLineChars="0" w:firstLine="0"/>
              <w:textDirection w:val="lrTb"/>
              <w:textAlignment w:val="auto"/>
              <w:outlineLvl w:val="9"/>
              <w:rPr>
                <w:b/>
                <w:bCs/>
                <w:color w:val="000000"/>
                <w:position w:val="0"/>
                <w:sz w:val="16"/>
                <w:szCs w:val="16"/>
              </w:rPr>
            </w:pPr>
            <w:r w:rsidRPr="00246F62">
              <w:rPr>
                <w:b/>
                <w:bCs/>
                <w:color w:val="000000"/>
                <w:position w:val="0"/>
                <w:sz w:val="16"/>
                <w:szCs w:val="16"/>
              </w:rPr>
              <w:t>LUCRO BRUTO</w:t>
            </w:r>
          </w:p>
        </w:tc>
        <w:tc>
          <w:tcPr>
            <w:tcW w:w="1276" w:type="dxa"/>
            <w:tcBorders>
              <w:top w:val="nil"/>
              <w:left w:val="single" w:sz="4" w:space="0" w:color="000000"/>
              <w:bottom w:val="single" w:sz="8" w:space="0" w:color="000000"/>
              <w:right w:val="single" w:sz="8" w:space="0" w:color="000000"/>
            </w:tcBorders>
            <w:shd w:val="clear" w:color="auto" w:fill="auto"/>
            <w:vAlign w:val="center"/>
            <w:hideMark/>
          </w:tcPr>
          <w:p w14:paraId="301889CE" w14:textId="77777777" w:rsidR="00246F62" w:rsidRPr="00246F62" w:rsidRDefault="00246F62" w:rsidP="00246F62">
            <w:pPr>
              <w:suppressAutoHyphens w:val="0"/>
              <w:spacing w:line="240" w:lineRule="auto"/>
              <w:ind w:leftChars="0" w:left="0" w:firstLineChars="0" w:firstLine="0"/>
              <w:jc w:val="right"/>
              <w:textDirection w:val="lrTb"/>
              <w:textAlignment w:val="auto"/>
              <w:outlineLvl w:val="9"/>
              <w:rPr>
                <w:b/>
                <w:bCs/>
                <w:color w:val="000000"/>
                <w:position w:val="0"/>
                <w:sz w:val="16"/>
                <w:szCs w:val="16"/>
              </w:rPr>
            </w:pPr>
            <w:r w:rsidRPr="00246F62">
              <w:rPr>
                <w:b/>
                <w:bCs/>
                <w:color w:val="000000"/>
                <w:position w:val="0"/>
                <w:sz w:val="16"/>
                <w:szCs w:val="16"/>
              </w:rPr>
              <w:t>662.110,15</w:t>
            </w:r>
          </w:p>
        </w:tc>
        <w:tc>
          <w:tcPr>
            <w:tcW w:w="1418" w:type="dxa"/>
            <w:tcBorders>
              <w:top w:val="nil"/>
              <w:left w:val="single" w:sz="4" w:space="0" w:color="000000"/>
              <w:bottom w:val="single" w:sz="8" w:space="0" w:color="000000"/>
              <w:right w:val="single" w:sz="8" w:space="0" w:color="000000"/>
            </w:tcBorders>
            <w:shd w:val="clear" w:color="auto" w:fill="auto"/>
            <w:vAlign w:val="center"/>
            <w:hideMark/>
          </w:tcPr>
          <w:p w14:paraId="386B7C67" w14:textId="77777777" w:rsidR="00246F62" w:rsidRPr="00246F62" w:rsidRDefault="00246F62" w:rsidP="00246F62">
            <w:pPr>
              <w:suppressAutoHyphens w:val="0"/>
              <w:spacing w:line="240" w:lineRule="auto"/>
              <w:ind w:leftChars="0" w:left="0" w:firstLineChars="0" w:firstLine="0"/>
              <w:jc w:val="right"/>
              <w:textDirection w:val="lrTb"/>
              <w:textAlignment w:val="auto"/>
              <w:outlineLvl w:val="9"/>
              <w:rPr>
                <w:b/>
                <w:bCs/>
                <w:color w:val="000000"/>
                <w:position w:val="0"/>
                <w:sz w:val="16"/>
                <w:szCs w:val="16"/>
              </w:rPr>
            </w:pPr>
            <w:r w:rsidRPr="00246F62">
              <w:rPr>
                <w:b/>
                <w:bCs/>
                <w:color w:val="000000"/>
                <w:position w:val="0"/>
                <w:sz w:val="16"/>
                <w:szCs w:val="16"/>
              </w:rPr>
              <w:t>592.923,23</w:t>
            </w:r>
          </w:p>
        </w:tc>
        <w:tc>
          <w:tcPr>
            <w:tcW w:w="567" w:type="dxa"/>
            <w:tcBorders>
              <w:top w:val="nil"/>
              <w:left w:val="single" w:sz="4" w:space="0" w:color="000000"/>
              <w:bottom w:val="single" w:sz="8" w:space="0" w:color="000000"/>
              <w:right w:val="single" w:sz="8" w:space="0" w:color="000000"/>
            </w:tcBorders>
            <w:shd w:val="clear" w:color="auto" w:fill="auto"/>
            <w:vAlign w:val="center"/>
            <w:hideMark/>
          </w:tcPr>
          <w:p w14:paraId="0E9049B9" w14:textId="77777777" w:rsidR="00246F62" w:rsidRPr="00246F62" w:rsidRDefault="00246F62" w:rsidP="00246F62">
            <w:pPr>
              <w:suppressAutoHyphens w:val="0"/>
              <w:spacing w:line="240" w:lineRule="auto"/>
              <w:ind w:leftChars="0" w:left="0" w:firstLineChars="0" w:firstLine="0"/>
              <w:jc w:val="right"/>
              <w:textDirection w:val="lrTb"/>
              <w:textAlignment w:val="auto"/>
              <w:outlineLvl w:val="9"/>
              <w:rPr>
                <w:b/>
                <w:bCs/>
                <w:color w:val="000000"/>
                <w:position w:val="0"/>
                <w:sz w:val="16"/>
                <w:szCs w:val="16"/>
              </w:rPr>
            </w:pPr>
            <w:r w:rsidRPr="00246F62">
              <w:rPr>
                <w:b/>
                <w:bCs/>
                <w:color w:val="000000"/>
                <w:position w:val="0"/>
                <w:sz w:val="16"/>
                <w:szCs w:val="16"/>
              </w:rPr>
              <w:t>-10%</w:t>
            </w:r>
          </w:p>
        </w:tc>
        <w:tc>
          <w:tcPr>
            <w:tcW w:w="1275" w:type="dxa"/>
            <w:tcBorders>
              <w:top w:val="nil"/>
              <w:left w:val="single" w:sz="4" w:space="0" w:color="000000"/>
              <w:bottom w:val="single" w:sz="8" w:space="0" w:color="000000"/>
              <w:right w:val="single" w:sz="8" w:space="0" w:color="000000"/>
            </w:tcBorders>
            <w:shd w:val="clear" w:color="auto" w:fill="auto"/>
            <w:vAlign w:val="center"/>
            <w:hideMark/>
          </w:tcPr>
          <w:p w14:paraId="5068EA90" w14:textId="77777777" w:rsidR="00246F62" w:rsidRPr="00246F62" w:rsidRDefault="00246F62" w:rsidP="00246F62">
            <w:pPr>
              <w:suppressAutoHyphens w:val="0"/>
              <w:spacing w:line="240" w:lineRule="auto"/>
              <w:ind w:leftChars="0" w:left="0" w:firstLineChars="0" w:firstLine="0"/>
              <w:jc w:val="right"/>
              <w:textDirection w:val="lrTb"/>
              <w:textAlignment w:val="auto"/>
              <w:outlineLvl w:val="9"/>
              <w:rPr>
                <w:b/>
                <w:bCs/>
                <w:color w:val="000000"/>
                <w:position w:val="0"/>
                <w:sz w:val="16"/>
                <w:szCs w:val="16"/>
              </w:rPr>
            </w:pPr>
            <w:r w:rsidRPr="00246F62">
              <w:rPr>
                <w:b/>
                <w:bCs/>
                <w:color w:val="000000"/>
                <w:position w:val="0"/>
                <w:sz w:val="16"/>
                <w:szCs w:val="16"/>
              </w:rPr>
              <w:t>508.750,47</w:t>
            </w:r>
          </w:p>
        </w:tc>
        <w:tc>
          <w:tcPr>
            <w:tcW w:w="620" w:type="dxa"/>
            <w:tcBorders>
              <w:top w:val="nil"/>
              <w:left w:val="single" w:sz="4" w:space="0" w:color="000000"/>
              <w:bottom w:val="single" w:sz="8" w:space="0" w:color="000000"/>
              <w:right w:val="single" w:sz="8" w:space="0" w:color="000000"/>
            </w:tcBorders>
            <w:shd w:val="clear" w:color="auto" w:fill="auto"/>
            <w:vAlign w:val="center"/>
            <w:hideMark/>
          </w:tcPr>
          <w:p w14:paraId="63FB8488" w14:textId="77777777" w:rsidR="00246F62" w:rsidRPr="00246F62" w:rsidRDefault="00246F62" w:rsidP="00246F62">
            <w:pPr>
              <w:suppressAutoHyphens w:val="0"/>
              <w:spacing w:line="240" w:lineRule="auto"/>
              <w:ind w:leftChars="0" w:left="0" w:firstLineChars="0" w:firstLine="0"/>
              <w:jc w:val="right"/>
              <w:textDirection w:val="lrTb"/>
              <w:textAlignment w:val="auto"/>
              <w:outlineLvl w:val="9"/>
              <w:rPr>
                <w:b/>
                <w:bCs/>
                <w:color w:val="000000"/>
                <w:position w:val="0"/>
                <w:sz w:val="16"/>
                <w:szCs w:val="16"/>
              </w:rPr>
            </w:pPr>
            <w:r w:rsidRPr="00246F62">
              <w:rPr>
                <w:b/>
                <w:bCs/>
                <w:color w:val="000000"/>
                <w:position w:val="0"/>
                <w:sz w:val="16"/>
                <w:szCs w:val="16"/>
              </w:rPr>
              <w:t>-14%</w:t>
            </w:r>
          </w:p>
        </w:tc>
      </w:tr>
      <w:tr w:rsidR="00246F62" w:rsidRPr="00246F62" w14:paraId="125CAE2B" w14:textId="77777777" w:rsidTr="00246F62">
        <w:trPr>
          <w:trHeight w:val="300"/>
        </w:trPr>
        <w:tc>
          <w:tcPr>
            <w:tcW w:w="3402" w:type="dxa"/>
            <w:tcBorders>
              <w:top w:val="nil"/>
              <w:left w:val="single" w:sz="8" w:space="0" w:color="000000"/>
              <w:bottom w:val="single" w:sz="4" w:space="0" w:color="000000"/>
              <w:right w:val="single" w:sz="4" w:space="0" w:color="000000"/>
            </w:tcBorders>
            <w:shd w:val="clear" w:color="auto" w:fill="auto"/>
            <w:vAlign w:val="center"/>
            <w:hideMark/>
          </w:tcPr>
          <w:p w14:paraId="12F5E8C2" w14:textId="77777777" w:rsidR="00246F62" w:rsidRPr="00246F62" w:rsidRDefault="00246F62" w:rsidP="00246F62">
            <w:pPr>
              <w:suppressAutoHyphens w:val="0"/>
              <w:spacing w:line="240" w:lineRule="auto"/>
              <w:ind w:leftChars="0" w:left="0" w:firstLineChars="0" w:firstLine="0"/>
              <w:textDirection w:val="lrTb"/>
              <w:textAlignment w:val="auto"/>
              <w:outlineLvl w:val="9"/>
              <w:rPr>
                <w:color w:val="000000"/>
                <w:position w:val="0"/>
                <w:sz w:val="16"/>
                <w:szCs w:val="16"/>
              </w:rPr>
            </w:pPr>
            <w:r w:rsidRPr="00246F62">
              <w:rPr>
                <w:color w:val="000000"/>
                <w:position w:val="0"/>
                <w:sz w:val="16"/>
                <w:szCs w:val="16"/>
              </w:rPr>
              <w:t>DESPESAS COM PESSOAL</w:t>
            </w:r>
          </w:p>
        </w:tc>
        <w:tc>
          <w:tcPr>
            <w:tcW w:w="1276" w:type="dxa"/>
            <w:tcBorders>
              <w:top w:val="nil"/>
              <w:left w:val="single" w:sz="4" w:space="0" w:color="000000"/>
              <w:bottom w:val="single" w:sz="8" w:space="0" w:color="000000"/>
              <w:right w:val="single" w:sz="8" w:space="0" w:color="000000"/>
            </w:tcBorders>
            <w:shd w:val="clear" w:color="auto" w:fill="auto"/>
            <w:vAlign w:val="center"/>
            <w:hideMark/>
          </w:tcPr>
          <w:p w14:paraId="7EEF1B83" w14:textId="77777777" w:rsidR="00246F62" w:rsidRPr="00246F62" w:rsidRDefault="00246F62" w:rsidP="00246F62">
            <w:pPr>
              <w:suppressAutoHyphens w:val="0"/>
              <w:spacing w:line="240" w:lineRule="auto"/>
              <w:ind w:leftChars="0" w:left="0" w:firstLineChars="0" w:firstLine="0"/>
              <w:jc w:val="right"/>
              <w:textDirection w:val="lrTb"/>
              <w:textAlignment w:val="auto"/>
              <w:outlineLvl w:val="9"/>
              <w:rPr>
                <w:color w:val="000000"/>
                <w:position w:val="0"/>
                <w:sz w:val="16"/>
                <w:szCs w:val="16"/>
              </w:rPr>
            </w:pPr>
            <w:r w:rsidRPr="00246F62">
              <w:rPr>
                <w:color w:val="000000"/>
                <w:position w:val="0"/>
                <w:sz w:val="16"/>
                <w:szCs w:val="16"/>
              </w:rPr>
              <w:t>-872.634,87</w:t>
            </w:r>
          </w:p>
        </w:tc>
        <w:tc>
          <w:tcPr>
            <w:tcW w:w="1418" w:type="dxa"/>
            <w:tcBorders>
              <w:top w:val="nil"/>
              <w:left w:val="single" w:sz="4" w:space="0" w:color="000000"/>
              <w:bottom w:val="single" w:sz="8" w:space="0" w:color="000000"/>
              <w:right w:val="single" w:sz="8" w:space="0" w:color="000000"/>
            </w:tcBorders>
            <w:shd w:val="clear" w:color="auto" w:fill="auto"/>
            <w:vAlign w:val="center"/>
            <w:hideMark/>
          </w:tcPr>
          <w:p w14:paraId="35FF63E8" w14:textId="77777777" w:rsidR="00246F62" w:rsidRPr="00246F62" w:rsidRDefault="00246F62" w:rsidP="00246F62">
            <w:pPr>
              <w:suppressAutoHyphens w:val="0"/>
              <w:spacing w:line="240" w:lineRule="auto"/>
              <w:ind w:leftChars="0" w:left="0" w:firstLineChars="0" w:firstLine="0"/>
              <w:jc w:val="right"/>
              <w:textDirection w:val="lrTb"/>
              <w:textAlignment w:val="auto"/>
              <w:outlineLvl w:val="9"/>
              <w:rPr>
                <w:color w:val="000000"/>
                <w:position w:val="0"/>
                <w:sz w:val="16"/>
                <w:szCs w:val="16"/>
              </w:rPr>
            </w:pPr>
            <w:r w:rsidRPr="00246F62">
              <w:rPr>
                <w:color w:val="000000"/>
                <w:position w:val="0"/>
                <w:sz w:val="16"/>
                <w:szCs w:val="16"/>
              </w:rPr>
              <w:t>-620.710,84</w:t>
            </w:r>
          </w:p>
        </w:tc>
        <w:tc>
          <w:tcPr>
            <w:tcW w:w="567" w:type="dxa"/>
            <w:tcBorders>
              <w:top w:val="nil"/>
              <w:left w:val="single" w:sz="4" w:space="0" w:color="000000"/>
              <w:bottom w:val="single" w:sz="8" w:space="0" w:color="000000"/>
              <w:right w:val="single" w:sz="8" w:space="0" w:color="000000"/>
            </w:tcBorders>
            <w:shd w:val="clear" w:color="auto" w:fill="auto"/>
            <w:vAlign w:val="center"/>
            <w:hideMark/>
          </w:tcPr>
          <w:p w14:paraId="21A883BD" w14:textId="77777777" w:rsidR="00246F62" w:rsidRPr="00246F62" w:rsidRDefault="00246F62" w:rsidP="00246F62">
            <w:pPr>
              <w:suppressAutoHyphens w:val="0"/>
              <w:spacing w:line="240" w:lineRule="auto"/>
              <w:ind w:leftChars="0" w:left="0" w:firstLineChars="0" w:firstLine="0"/>
              <w:jc w:val="right"/>
              <w:textDirection w:val="lrTb"/>
              <w:textAlignment w:val="auto"/>
              <w:outlineLvl w:val="9"/>
              <w:rPr>
                <w:color w:val="000000"/>
                <w:position w:val="0"/>
                <w:sz w:val="16"/>
                <w:szCs w:val="16"/>
              </w:rPr>
            </w:pPr>
            <w:r w:rsidRPr="00246F62">
              <w:rPr>
                <w:color w:val="000000"/>
                <w:position w:val="0"/>
                <w:sz w:val="16"/>
                <w:szCs w:val="16"/>
              </w:rPr>
              <w:t>-29%</w:t>
            </w:r>
          </w:p>
        </w:tc>
        <w:tc>
          <w:tcPr>
            <w:tcW w:w="1275" w:type="dxa"/>
            <w:tcBorders>
              <w:top w:val="nil"/>
              <w:left w:val="single" w:sz="4" w:space="0" w:color="000000"/>
              <w:bottom w:val="single" w:sz="8" w:space="0" w:color="000000"/>
              <w:right w:val="single" w:sz="8" w:space="0" w:color="000000"/>
            </w:tcBorders>
            <w:shd w:val="clear" w:color="auto" w:fill="auto"/>
            <w:vAlign w:val="center"/>
            <w:hideMark/>
          </w:tcPr>
          <w:p w14:paraId="58D2B5F0" w14:textId="77777777" w:rsidR="00246F62" w:rsidRPr="00246F62" w:rsidRDefault="00246F62" w:rsidP="00246F62">
            <w:pPr>
              <w:suppressAutoHyphens w:val="0"/>
              <w:spacing w:line="240" w:lineRule="auto"/>
              <w:ind w:leftChars="0" w:left="0" w:firstLineChars="0" w:firstLine="0"/>
              <w:jc w:val="right"/>
              <w:textDirection w:val="lrTb"/>
              <w:textAlignment w:val="auto"/>
              <w:outlineLvl w:val="9"/>
              <w:rPr>
                <w:color w:val="000000"/>
                <w:position w:val="0"/>
                <w:sz w:val="16"/>
                <w:szCs w:val="16"/>
              </w:rPr>
            </w:pPr>
            <w:r w:rsidRPr="00246F62">
              <w:rPr>
                <w:color w:val="000000"/>
                <w:position w:val="0"/>
                <w:sz w:val="16"/>
                <w:szCs w:val="16"/>
              </w:rPr>
              <w:t>-866.813,97</w:t>
            </w:r>
          </w:p>
        </w:tc>
        <w:tc>
          <w:tcPr>
            <w:tcW w:w="620" w:type="dxa"/>
            <w:tcBorders>
              <w:top w:val="nil"/>
              <w:left w:val="single" w:sz="4" w:space="0" w:color="000000"/>
              <w:bottom w:val="single" w:sz="8" w:space="0" w:color="000000"/>
              <w:right w:val="single" w:sz="8" w:space="0" w:color="000000"/>
            </w:tcBorders>
            <w:shd w:val="clear" w:color="auto" w:fill="auto"/>
            <w:vAlign w:val="center"/>
            <w:hideMark/>
          </w:tcPr>
          <w:p w14:paraId="269A8E95" w14:textId="77777777" w:rsidR="00246F62" w:rsidRPr="00246F62" w:rsidRDefault="00246F62" w:rsidP="00246F62">
            <w:pPr>
              <w:suppressAutoHyphens w:val="0"/>
              <w:spacing w:line="240" w:lineRule="auto"/>
              <w:ind w:leftChars="0" w:left="0" w:firstLineChars="0" w:firstLine="0"/>
              <w:jc w:val="right"/>
              <w:textDirection w:val="lrTb"/>
              <w:textAlignment w:val="auto"/>
              <w:outlineLvl w:val="9"/>
              <w:rPr>
                <w:color w:val="000000"/>
                <w:position w:val="0"/>
                <w:sz w:val="16"/>
                <w:szCs w:val="16"/>
              </w:rPr>
            </w:pPr>
            <w:r w:rsidRPr="00246F62">
              <w:rPr>
                <w:color w:val="000000"/>
                <w:position w:val="0"/>
                <w:sz w:val="16"/>
                <w:szCs w:val="16"/>
              </w:rPr>
              <w:t>40%</w:t>
            </w:r>
          </w:p>
        </w:tc>
      </w:tr>
      <w:tr w:rsidR="00246F62" w:rsidRPr="00246F62" w14:paraId="60808854" w14:textId="77777777" w:rsidTr="00246F62">
        <w:trPr>
          <w:trHeight w:val="300"/>
        </w:trPr>
        <w:tc>
          <w:tcPr>
            <w:tcW w:w="3402" w:type="dxa"/>
            <w:tcBorders>
              <w:top w:val="nil"/>
              <w:left w:val="single" w:sz="8" w:space="0" w:color="000000"/>
              <w:bottom w:val="single" w:sz="4" w:space="0" w:color="000000"/>
              <w:right w:val="single" w:sz="4" w:space="0" w:color="000000"/>
            </w:tcBorders>
            <w:shd w:val="clear" w:color="auto" w:fill="auto"/>
            <w:vAlign w:val="center"/>
            <w:hideMark/>
          </w:tcPr>
          <w:p w14:paraId="08925867" w14:textId="77777777" w:rsidR="00246F62" w:rsidRPr="00246F62" w:rsidRDefault="00246F62" w:rsidP="00246F62">
            <w:pPr>
              <w:suppressAutoHyphens w:val="0"/>
              <w:spacing w:line="240" w:lineRule="auto"/>
              <w:ind w:leftChars="0" w:left="0" w:firstLineChars="0" w:firstLine="0"/>
              <w:textDirection w:val="lrTb"/>
              <w:textAlignment w:val="auto"/>
              <w:outlineLvl w:val="9"/>
              <w:rPr>
                <w:color w:val="000000"/>
                <w:position w:val="0"/>
                <w:sz w:val="16"/>
                <w:szCs w:val="16"/>
              </w:rPr>
            </w:pPr>
            <w:r w:rsidRPr="00246F62">
              <w:rPr>
                <w:color w:val="000000"/>
                <w:position w:val="0"/>
                <w:sz w:val="16"/>
                <w:szCs w:val="16"/>
              </w:rPr>
              <w:t>DESPESAS COM SERVIÇOS DE TERCEIROS</w:t>
            </w:r>
          </w:p>
        </w:tc>
        <w:tc>
          <w:tcPr>
            <w:tcW w:w="1276" w:type="dxa"/>
            <w:tcBorders>
              <w:top w:val="nil"/>
              <w:left w:val="single" w:sz="4" w:space="0" w:color="000000"/>
              <w:bottom w:val="single" w:sz="8" w:space="0" w:color="000000"/>
              <w:right w:val="single" w:sz="8" w:space="0" w:color="000000"/>
            </w:tcBorders>
            <w:shd w:val="clear" w:color="auto" w:fill="auto"/>
            <w:vAlign w:val="center"/>
            <w:hideMark/>
          </w:tcPr>
          <w:p w14:paraId="71562468" w14:textId="77777777" w:rsidR="00246F62" w:rsidRPr="00246F62" w:rsidRDefault="00246F62" w:rsidP="00246F62">
            <w:pPr>
              <w:suppressAutoHyphens w:val="0"/>
              <w:spacing w:line="240" w:lineRule="auto"/>
              <w:ind w:leftChars="0" w:left="0" w:firstLineChars="0" w:firstLine="0"/>
              <w:jc w:val="right"/>
              <w:textDirection w:val="lrTb"/>
              <w:textAlignment w:val="auto"/>
              <w:outlineLvl w:val="9"/>
              <w:rPr>
                <w:color w:val="000000"/>
                <w:position w:val="0"/>
                <w:sz w:val="16"/>
                <w:szCs w:val="16"/>
              </w:rPr>
            </w:pPr>
            <w:r w:rsidRPr="00246F62">
              <w:rPr>
                <w:color w:val="000000"/>
                <w:position w:val="0"/>
                <w:sz w:val="16"/>
                <w:szCs w:val="16"/>
              </w:rPr>
              <w:t>-464.219,06</w:t>
            </w:r>
          </w:p>
        </w:tc>
        <w:tc>
          <w:tcPr>
            <w:tcW w:w="1418" w:type="dxa"/>
            <w:tcBorders>
              <w:top w:val="nil"/>
              <w:left w:val="single" w:sz="4" w:space="0" w:color="000000"/>
              <w:bottom w:val="single" w:sz="8" w:space="0" w:color="000000"/>
              <w:right w:val="single" w:sz="8" w:space="0" w:color="000000"/>
            </w:tcBorders>
            <w:shd w:val="clear" w:color="auto" w:fill="auto"/>
            <w:vAlign w:val="center"/>
            <w:hideMark/>
          </w:tcPr>
          <w:p w14:paraId="10BFA471" w14:textId="77777777" w:rsidR="00246F62" w:rsidRPr="00246F62" w:rsidRDefault="00246F62" w:rsidP="00246F62">
            <w:pPr>
              <w:suppressAutoHyphens w:val="0"/>
              <w:spacing w:line="240" w:lineRule="auto"/>
              <w:ind w:leftChars="0" w:left="0" w:firstLineChars="0" w:firstLine="0"/>
              <w:jc w:val="right"/>
              <w:textDirection w:val="lrTb"/>
              <w:textAlignment w:val="auto"/>
              <w:outlineLvl w:val="9"/>
              <w:rPr>
                <w:color w:val="000000"/>
                <w:position w:val="0"/>
                <w:sz w:val="16"/>
                <w:szCs w:val="16"/>
              </w:rPr>
            </w:pPr>
            <w:r w:rsidRPr="00246F62">
              <w:rPr>
                <w:color w:val="000000"/>
                <w:position w:val="0"/>
                <w:sz w:val="16"/>
                <w:szCs w:val="16"/>
              </w:rPr>
              <w:t>-474.181,38</w:t>
            </w:r>
          </w:p>
        </w:tc>
        <w:tc>
          <w:tcPr>
            <w:tcW w:w="567" w:type="dxa"/>
            <w:tcBorders>
              <w:top w:val="nil"/>
              <w:left w:val="single" w:sz="4" w:space="0" w:color="000000"/>
              <w:bottom w:val="single" w:sz="8" w:space="0" w:color="000000"/>
              <w:right w:val="single" w:sz="8" w:space="0" w:color="000000"/>
            </w:tcBorders>
            <w:shd w:val="clear" w:color="auto" w:fill="auto"/>
            <w:vAlign w:val="center"/>
            <w:hideMark/>
          </w:tcPr>
          <w:p w14:paraId="231443DE" w14:textId="77777777" w:rsidR="00246F62" w:rsidRPr="00246F62" w:rsidRDefault="00246F62" w:rsidP="00246F62">
            <w:pPr>
              <w:suppressAutoHyphens w:val="0"/>
              <w:spacing w:line="240" w:lineRule="auto"/>
              <w:ind w:leftChars="0" w:left="0" w:firstLineChars="0" w:firstLine="0"/>
              <w:jc w:val="right"/>
              <w:textDirection w:val="lrTb"/>
              <w:textAlignment w:val="auto"/>
              <w:outlineLvl w:val="9"/>
              <w:rPr>
                <w:color w:val="000000"/>
                <w:position w:val="0"/>
                <w:sz w:val="16"/>
                <w:szCs w:val="16"/>
              </w:rPr>
            </w:pPr>
            <w:r w:rsidRPr="00246F62">
              <w:rPr>
                <w:color w:val="000000"/>
                <w:position w:val="0"/>
                <w:sz w:val="16"/>
                <w:szCs w:val="16"/>
              </w:rPr>
              <w:t>2%</w:t>
            </w:r>
          </w:p>
        </w:tc>
        <w:tc>
          <w:tcPr>
            <w:tcW w:w="1275" w:type="dxa"/>
            <w:tcBorders>
              <w:top w:val="nil"/>
              <w:left w:val="single" w:sz="4" w:space="0" w:color="000000"/>
              <w:bottom w:val="single" w:sz="8" w:space="0" w:color="000000"/>
              <w:right w:val="single" w:sz="8" w:space="0" w:color="000000"/>
            </w:tcBorders>
            <w:shd w:val="clear" w:color="auto" w:fill="auto"/>
            <w:vAlign w:val="center"/>
            <w:hideMark/>
          </w:tcPr>
          <w:p w14:paraId="5B7C53B2" w14:textId="77777777" w:rsidR="00246F62" w:rsidRPr="00246F62" w:rsidRDefault="00246F62" w:rsidP="00246F62">
            <w:pPr>
              <w:suppressAutoHyphens w:val="0"/>
              <w:spacing w:line="240" w:lineRule="auto"/>
              <w:ind w:leftChars="0" w:left="0" w:firstLineChars="0" w:firstLine="0"/>
              <w:jc w:val="right"/>
              <w:textDirection w:val="lrTb"/>
              <w:textAlignment w:val="auto"/>
              <w:outlineLvl w:val="9"/>
              <w:rPr>
                <w:color w:val="000000"/>
                <w:position w:val="0"/>
                <w:sz w:val="16"/>
                <w:szCs w:val="16"/>
              </w:rPr>
            </w:pPr>
            <w:r w:rsidRPr="00246F62">
              <w:rPr>
                <w:color w:val="000000"/>
                <w:position w:val="0"/>
                <w:sz w:val="16"/>
                <w:szCs w:val="16"/>
              </w:rPr>
              <w:t>-309.949,30</w:t>
            </w:r>
          </w:p>
        </w:tc>
        <w:tc>
          <w:tcPr>
            <w:tcW w:w="620" w:type="dxa"/>
            <w:tcBorders>
              <w:top w:val="nil"/>
              <w:left w:val="single" w:sz="4" w:space="0" w:color="000000"/>
              <w:bottom w:val="single" w:sz="8" w:space="0" w:color="000000"/>
              <w:right w:val="single" w:sz="8" w:space="0" w:color="000000"/>
            </w:tcBorders>
            <w:shd w:val="clear" w:color="auto" w:fill="auto"/>
            <w:vAlign w:val="center"/>
            <w:hideMark/>
          </w:tcPr>
          <w:p w14:paraId="4BA3A868" w14:textId="77777777" w:rsidR="00246F62" w:rsidRPr="00246F62" w:rsidRDefault="00246F62" w:rsidP="00246F62">
            <w:pPr>
              <w:suppressAutoHyphens w:val="0"/>
              <w:spacing w:line="240" w:lineRule="auto"/>
              <w:ind w:leftChars="0" w:left="0" w:firstLineChars="0" w:firstLine="0"/>
              <w:jc w:val="right"/>
              <w:textDirection w:val="lrTb"/>
              <w:textAlignment w:val="auto"/>
              <w:outlineLvl w:val="9"/>
              <w:rPr>
                <w:color w:val="000000"/>
                <w:position w:val="0"/>
                <w:sz w:val="16"/>
                <w:szCs w:val="16"/>
              </w:rPr>
            </w:pPr>
            <w:r w:rsidRPr="00246F62">
              <w:rPr>
                <w:color w:val="000000"/>
                <w:position w:val="0"/>
                <w:sz w:val="16"/>
                <w:szCs w:val="16"/>
              </w:rPr>
              <w:t>-35%</w:t>
            </w:r>
          </w:p>
        </w:tc>
      </w:tr>
      <w:tr w:rsidR="00246F62" w:rsidRPr="00246F62" w14:paraId="15FDCC97" w14:textId="77777777" w:rsidTr="00246F62">
        <w:trPr>
          <w:trHeight w:val="300"/>
        </w:trPr>
        <w:tc>
          <w:tcPr>
            <w:tcW w:w="3402" w:type="dxa"/>
            <w:tcBorders>
              <w:top w:val="nil"/>
              <w:left w:val="single" w:sz="8" w:space="0" w:color="000000"/>
              <w:bottom w:val="single" w:sz="4" w:space="0" w:color="000000"/>
              <w:right w:val="single" w:sz="4" w:space="0" w:color="000000"/>
            </w:tcBorders>
            <w:shd w:val="clear" w:color="auto" w:fill="auto"/>
            <w:vAlign w:val="center"/>
            <w:hideMark/>
          </w:tcPr>
          <w:p w14:paraId="3DFAE398" w14:textId="77777777" w:rsidR="00246F62" w:rsidRPr="00246F62" w:rsidRDefault="00246F62" w:rsidP="00246F62">
            <w:pPr>
              <w:suppressAutoHyphens w:val="0"/>
              <w:spacing w:line="240" w:lineRule="auto"/>
              <w:ind w:leftChars="0" w:left="0" w:firstLineChars="0" w:firstLine="0"/>
              <w:textDirection w:val="lrTb"/>
              <w:textAlignment w:val="auto"/>
              <w:outlineLvl w:val="9"/>
              <w:rPr>
                <w:color w:val="000000"/>
                <w:position w:val="0"/>
                <w:sz w:val="16"/>
                <w:szCs w:val="16"/>
              </w:rPr>
            </w:pPr>
            <w:r w:rsidRPr="00246F62">
              <w:rPr>
                <w:color w:val="000000"/>
                <w:position w:val="0"/>
                <w:sz w:val="16"/>
                <w:szCs w:val="16"/>
              </w:rPr>
              <w:t>DESPESAS GERAIS</w:t>
            </w:r>
          </w:p>
        </w:tc>
        <w:tc>
          <w:tcPr>
            <w:tcW w:w="1276" w:type="dxa"/>
            <w:tcBorders>
              <w:top w:val="nil"/>
              <w:left w:val="single" w:sz="4" w:space="0" w:color="000000"/>
              <w:bottom w:val="nil"/>
              <w:right w:val="single" w:sz="8" w:space="0" w:color="000000"/>
            </w:tcBorders>
            <w:shd w:val="clear" w:color="auto" w:fill="auto"/>
            <w:vAlign w:val="center"/>
            <w:hideMark/>
          </w:tcPr>
          <w:p w14:paraId="5CFA1955" w14:textId="77777777" w:rsidR="00246F62" w:rsidRPr="00246F62" w:rsidRDefault="00246F62" w:rsidP="00246F62">
            <w:pPr>
              <w:suppressAutoHyphens w:val="0"/>
              <w:spacing w:line="240" w:lineRule="auto"/>
              <w:ind w:leftChars="0" w:left="0" w:firstLineChars="0" w:firstLine="0"/>
              <w:jc w:val="right"/>
              <w:textDirection w:val="lrTb"/>
              <w:textAlignment w:val="auto"/>
              <w:outlineLvl w:val="9"/>
              <w:rPr>
                <w:color w:val="000000"/>
                <w:position w:val="0"/>
                <w:sz w:val="16"/>
                <w:szCs w:val="16"/>
              </w:rPr>
            </w:pPr>
            <w:r w:rsidRPr="00246F62">
              <w:rPr>
                <w:color w:val="000000"/>
                <w:position w:val="0"/>
                <w:sz w:val="16"/>
                <w:szCs w:val="16"/>
              </w:rPr>
              <w:t>-449.722,70</w:t>
            </w:r>
          </w:p>
        </w:tc>
        <w:tc>
          <w:tcPr>
            <w:tcW w:w="1418" w:type="dxa"/>
            <w:tcBorders>
              <w:top w:val="nil"/>
              <w:left w:val="single" w:sz="4" w:space="0" w:color="000000"/>
              <w:bottom w:val="nil"/>
              <w:right w:val="single" w:sz="8" w:space="0" w:color="000000"/>
            </w:tcBorders>
            <w:shd w:val="clear" w:color="auto" w:fill="auto"/>
            <w:vAlign w:val="center"/>
            <w:hideMark/>
          </w:tcPr>
          <w:p w14:paraId="01AAA6ED" w14:textId="77777777" w:rsidR="00246F62" w:rsidRPr="00246F62" w:rsidRDefault="00246F62" w:rsidP="00246F62">
            <w:pPr>
              <w:suppressAutoHyphens w:val="0"/>
              <w:spacing w:line="240" w:lineRule="auto"/>
              <w:ind w:leftChars="0" w:left="0" w:firstLineChars="0" w:firstLine="0"/>
              <w:jc w:val="right"/>
              <w:textDirection w:val="lrTb"/>
              <w:textAlignment w:val="auto"/>
              <w:outlineLvl w:val="9"/>
              <w:rPr>
                <w:color w:val="000000"/>
                <w:position w:val="0"/>
                <w:sz w:val="16"/>
                <w:szCs w:val="16"/>
              </w:rPr>
            </w:pPr>
            <w:r w:rsidRPr="00246F62">
              <w:rPr>
                <w:color w:val="000000"/>
                <w:position w:val="0"/>
                <w:sz w:val="16"/>
                <w:szCs w:val="16"/>
              </w:rPr>
              <w:t>-462.734,33</w:t>
            </w:r>
          </w:p>
        </w:tc>
        <w:tc>
          <w:tcPr>
            <w:tcW w:w="567" w:type="dxa"/>
            <w:tcBorders>
              <w:top w:val="nil"/>
              <w:left w:val="single" w:sz="4" w:space="0" w:color="000000"/>
              <w:bottom w:val="nil"/>
              <w:right w:val="single" w:sz="8" w:space="0" w:color="000000"/>
            </w:tcBorders>
            <w:shd w:val="clear" w:color="auto" w:fill="auto"/>
            <w:vAlign w:val="center"/>
            <w:hideMark/>
          </w:tcPr>
          <w:p w14:paraId="0AD28BCC" w14:textId="77777777" w:rsidR="00246F62" w:rsidRPr="00246F62" w:rsidRDefault="00246F62" w:rsidP="00246F62">
            <w:pPr>
              <w:suppressAutoHyphens w:val="0"/>
              <w:spacing w:line="240" w:lineRule="auto"/>
              <w:ind w:leftChars="0" w:left="0" w:firstLineChars="0" w:firstLine="0"/>
              <w:jc w:val="right"/>
              <w:textDirection w:val="lrTb"/>
              <w:textAlignment w:val="auto"/>
              <w:outlineLvl w:val="9"/>
              <w:rPr>
                <w:color w:val="000000"/>
                <w:position w:val="0"/>
                <w:sz w:val="16"/>
                <w:szCs w:val="16"/>
              </w:rPr>
            </w:pPr>
            <w:r w:rsidRPr="00246F62">
              <w:rPr>
                <w:color w:val="000000"/>
                <w:position w:val="0"/>
                <w:sz w:val="16"/>
                <w:szCs w:val="16"/>
              </w:rPr>
              <w:t>3%</w:t>
            </w:r>
          </w:p>
        </w:tc>
        <w:tc>
          <w:tcPr>
            <w:tcW w:w="1275" w:type="dxa"/>
            <w:tcBorders>
              <w:top w:val="nil"/>
              <w:left w:val="single" w:sz="4" w:space="0" w:color="000000"/>
              <w:bottom w:val="nil"/>
              <w:right w:val="single" w:sz="8" w:space="0" w:color="000000"/>
            </w:tcBorders>
            <w:shd w:val="clear" w:color="auto" w:fill="auto"/>
            <w:vAlign w:val="center"/>
            <w:hideMark/>
          </w:tcPr>
          <w:p w14:paraId="4A49BF58" w14:textId="77777777" w:rsidR="00246F62" w:rsidRPr="00246F62" w:rsidRDefault="00246F62" w:rsidP="00246F62">
            <w:pPr>
              <w:suppressAutoHyphens w:val="0"/>
              <w:spacing w:line="240" w:lineRule="auto"/>
              <w:ind w:leftChars="0" w:left="0" w:firstLineChars="0" w:firstLine="0"/>
              <w:jc w:val="right"/>
              <w:textDirection w:val="lrTb"/>
              <w:textAlignment w:val="auto"/>
              <w:outlineLvl w:val="9"/>
              <w:rPr>
                <w:color w:val="000000"/>
                <w:position w:val="0"/>
                <w:sz w:val="16"/>
                <w:szCs w:val="16"/>
              </w:rPr>
            </w:pPr>
            <w:r w:rsidRPr="00246F62">
              <w:rPr>
                <w:color w:val="000000"/>
                <w:position w:val="0"/>
                <w:sz w:val="16"/>
                <w:szCs w:val="16"/>
              </w:rPr>
              <w:t>-349.679,64</w:t>
            </w:r>
          </w:p>
        </w:tc>
        <w:tc>
          <w:tcPr>
            <w:tcW w:w="620" w:type="dxa"/>
            <w:tcBorders>
              <w:top w:val="nil"/>
              <w:left w:val="single" w:sz="4" w:space="0" w:color="000000"/>
              <w:bottom w:val="nil"/>
              <w:right w:val="single" w:sz="8" w:space="0" w:color="000000"/>
            </w:tcBorders>
            <w:shd w:val="clear" w:color="auto" w:fill="auto"/>
            <w:vAlign w:val="center"/>
            <w:hideMark/>
          </w:tcPr>
          <w:p w14:paraId="0A3E6037" w14:textId="77777777" w:rsidR="00246F62" w:rsidRPr="00246F62" w:rsidRDefault="00246F62" w:rsidP="00246F62">
            <w:pPr>
              <w:suppressAutoHyphens w:val="0"/>
              <w:spacing w:line="240" w:lineRule="auto"/>
              <w:ind w:leftChars="0" w:left="0" w:firstLineChars="0" w:firstLine="0"/>
              <w:jc w:val="right"/>
              <w:textDirection w:val="lrTb"/>
              <w:textAlignment w:val="auto"/>
              <w:outlineLvl w:val="9"/>
              <w:rPr>
                <w:color w:val="000000"/>
                <w:position w:val="0"/>
                <w:sz w:val="16"/>
                <w:szCs w:val="16"/>
              </w:rPr>
            </w:pPr>
            <w:r w:rsidRPr="00246F62">
              <w:rPr>
                <w:color w:val="000000"/>
                <w:position w:val="0"/>
                <w:sz w:val="16"/>
                <w:szCs w:val="16"/>
              </w:rPr>
              <w:t>-24%</w:t>
            </w:r>
          </w:p>
        </w:tc>
      </w:tr>
      <w:tr w:rsidR="00246F62" w:rsidRPr="00246F62" w14:paraId="63EA8F00" w14:textId="77777777" w:rsidTr="00246F62">
        <w:trPr>
          <w:trHeight w:val="288"/>
        </w:trPr>
        <w:tc>
          <w:tcPr>
            <w:tcW w:w="3402" w:type="dxa"/>
            <w:tcBorders>
              <w:top w:val="nil"/>
              <w:left w:val="single" w:sz="8" w:space="0" w:color="000000"/>
              <w:bottom w:val="single" w:sz="4" w:space="0" w:color="000000"/>
              <w:right w:val="single" w:sz="4" w:space="0" w:color="000000"/>
            </w:tcBorders>
            <w:shd w:val="clear" w:color="auto" w:fill="auto"/>
            <w:vAlign w:val="center"/>
            <w:hideMark/>
          </w:tcPr>
          <w:p w14:paraId="449E6F95" w14:textId="77777777" w:rsidR="00246F62" w:rsidRPr="00246F62" w:rsidRDefault="00246F62" w:rsidP="00246F62">
            <w:pPr>
              <w:suppressAutoHyphens w:val="0"/>
              <w:spacing w:line="240" w:lineRule="auto"/>
              <w:ind w:leftChars="0" w:left="0" w:firstLineChars="0" w:firstLine="0"/>
              <w:textDirection w:val="lrTb"/>
              <w:textAlignment w:val="auto"/>
              <w:outlineLvl w:val="9"/>
              <w:rPr>
                <w:color w:val="000000"/>
                <w:position w:val="0"/>
                <w:sz w:val="16"/>
                <w:szCs w:val="16"/>
              </w:rPr>
            </w:pPr>
            <w:r w:rsidRPr="00246F62">
              <w:rPr>
                <w:color w:val="000000"/>
                <w:position w:val="0"/>
                <w:sz w:val="16"/>
                <w:szCs w:val="16"/>
              </w:rPr>
              <w:t>DESPESAS TRIBUTÁRIAS</w:t>
            </w:r>
          </w:p>
        </w:tc>
        <w:tc>
          <w:tcPr>
            <w:tcW w:w="1276" w:type="dxa"/>
            <w:tcBorders>
              <w:top w:val="single" w:sz="8" w:space="0" w:color="000000"/>
              <w:left w:val="single" w:sz="4" w:space="0" w:color="000000"/>
              <w:bottom w:val="single" w:sz="4" w:space="0" w:color="000000"/>
              <w:right w:val="single" w:sz="8" w:space="0" w:color="000000"/>
            </w:tcBorders>
            <w:shd w:val="clear" w:color="auto" w:fill="auto"/>
            <w:vAlign w:val="center"/>
            <w:hideMark/>
          </w:tcPr>
          <w:p w14:paraId="0D2B7FD9" w14:textId="77777777" w:rsidR="00246F62" w:rsidRPr="00246F62" w:rsidRDefault="00246F62" w:rsidP="00246F62">
            <w:pPr>
              <w:suppressAutoHyphens w:val="0"/>
              <w:spacing w:line="240" w:lineRule="auto"/>
              <w:ind w:leftChars="0" w:left="0" w:firstLineChars="0" w:firstLine="0"/>
              <w:jc w:val="right"/>
              <w:textDirection w:val="lrTb"/>
              <w:textAlignment w:val="auto"/>
              <w:outlineLvl w:val="9"/>
              <w:rPr>
                <w:color w:val="000000"/>
                <w:position w:val="0"/>
                <w:sz w:val="16"/>
                <w:szCs w:val="16"/>
              </w:rPr>
            </w:pPr>
            <w:r w:rsidRPr="00246F62">
              <w:rPr>
                <w:color w:val="000000"/>
                <w:position w:val="0"/>
                <w:sz w:val="16"/>
                <w:szCs w:val="16"/>
              </w:rPr>
              <w:t>-212,39</w:t>
            </w:r>
          </w:p>
        </w:tc>
        <w:tc>
          <w:tcPr>
            <w:tcW w:w="1418" w:type="dxa"/>
            <w:tcBorders>
              <w:top w:val="single" w:sz="8" w:space="0" w:color="000000"/>
              <w:left w:val="single" w:sz="4" w:space="0" w:color="000000"/>
              <w:bottom w:val="single" w:sz="4" w:space="0" w:color="000000"/>
              <w:right w:val="single" w:sz="8" w:space="0" w:color="000000"/>
            </w:tcBorders>
            <w:shd w:val="clear" w:color="auto" w:fill="auto"/>
            <w:vAlign w:val="center"/>
            <w:hideMark/>
          </w:tcPr>
          <w:p w14:paraId="58D45DB4" w14:textId="77777777" w:rsidR="00246F62" w:rsidRPr="00246F62" w:rsidRDefault="00246F62" w:rsidP="00246F62">
            <w:pPr>
              <w:suppressAutoHyphens w:val="0"/>
              <w:spacing w:line="240" w:lineRule="auto"/>
              <w:ind w:leftChars="0" w:left="0" w:firstLineChars="0" w:firstLine="0"/>
              <w:jc w:val="right"/>
              <w:textDirection w:val="lrTb"/>
              <w:textAlignment w:val="auto"/>
              <w:outlineLvl w:val="9"/>
              <w:rPr>
                <w:color w:val="000000"/>
                <w:position w:val="0"/>
                <w:sz w:val="16"/>
                <w:szCs w:val="16"/>
              </w:rPr>
            </w:pPr>
            <w:r w:rsidRPr="00246F62">
              <w:rPr>
                <w:color w:val="000000"/>
                <w:position w:val="0"/>
                <w:sz w:val="16"/>
                <w:szCs w:val="16"/>
              </w:rPr>
              <w:t>-1.930,82</w:t>
            </w:r>
          </w:p>
        </w:tc>
        <w:tc>
          <w:tcPr>
            <w:tcW w:w="567" w:type="dxa"/>
            <w:tcBorders>
              <w:top w:val="single" w:sz="8" w:space="0" w:color="000000"/>
              <w:left w:val="single" w:sz="4" w:space="0" w:color="000000"/>
              <w:bottom w:val="single" w:sz="4" w:space="0" w:color="000000"/>
              <w:right w:val="single" w:sz="8" w:space="0" w:color="000000"/>
            </w:tcBorders>
            <w:shd w:val="clear" w:color="auto" w:fill="auto"/>
            <w:vAlign w:val="center"/>
            <w:hideMark/>
          </w:tcPr>
          <w:p w14:paraId="661BB33B" w14:textId="77777777" w:rsidR="00246F62" w:rsidRPr="00246F62" w:rsidRDefault="00246F62" w:rsidP="00246F62">
            <w:pPr>
              <w:suppressAutoHyphens w:val="0"/>
              <w:spacing w:line="240" w:lineRule="auto"/>
              <w:ind w:leftChars="0" w:left="0" w:firstLineChars="0" w:firstLine="0"/>
              <w:jc w:val="right"/>
              <w:textDirection w:val="lrTb"/>
              <w:textAlignment w:val="auto"/>
              <w:outlineLvl w:val="9"/>
              <w:rPr>
                <w:color w:val="000000"/>
                <w:position w:val="0"/>
                <w:sz w:val="16"/>
                <w:szCs w:val="16"/>
              </w:rPr>
            </w:pPr>
            <w:r w:rsidRPr="00246F62">
              <w:rPr>
                <w:color w:val="000000"/>
                <w:position w:val="0"/>
                <w:sz w:val="16"/>
                <w:szCs w:val="16"/>
              </w:rPr>
              <w:t>809%</w:t>
            </w:r>
          </w:p>
        </w:tc>
        <w:tc>
          <w:tcPr>
            <w:tcW w:w="1275" w:type="dxa"/>
            <w:tcBorders>
              <w:top w:val="single" w:sz="8" w:space="0" w:color="000000"/>
              <w:left w:val="single" w:sz="4" w:space="0" w:color="000000"/>
              <w:bottom w:val="single" w:sz="4" w:space="0" w:color="000000"/>
              <w:right w:val="single" w:sz="8" w:space="0" w:color="000000"/>
            </w:tcBorders>
            <w:shd w:val="clear" w:color="auto" w:fill="auto"/>
            <w:vAlign w:val="center"/>
            <w:hideMark/>
          </w:tcPr>
          <w:p w14:paraId="4FB7CD67" w14:textId="77777777" w:rsidR="00246F62" w:rsidRPr="00246F62" w:rsidRDefault="00246F62" w:rsidP="00246F62">
            <w:pPr>
              <w:suppressAutoHyphens w:val="0"/>
              <w:spacing w:line="240" w:lineRule="auto"/>
              <w:ind w:leftChars="0" w:left="0" w:firstLineChars="0" w:firstLine="0"/>
              <w:jc w:val="right"/>
              <w:textDirection w:val="lrTb"/>
              <w:textAlignment w:val="auto"/>
              <w:outlineLvl w:val="9"/>
              <w:rPr>
                <w:color w:val="000000"/>
                <w:position w:val="0"/>
                <w:sz w:val="16"/>
                <w:szCs w:val="16"/>
              </w:rPr>
            </w:pPr>
            <w:r w:rsidRPr="00246F62">
              <w:rPr>
                <w:color w:val="000000"/>
                <w:position w:val="0"/>
                <w:sz w:val="16"/>
                <w:szCs w:val="16"/>
              </w:rPr>
              <w:t>0,00</w:t>
            </w:r>
          </w:p>
        </w:tc>
        <w:tc>
          <w:tcPr>
            <w:tcW w:w="620" w:type="dxa"/>
            <w:tcBorders>
              <w:top w:val="single" w:sz="8" w:space="0" w:color="000000"/>
              <w:left w:val="single" w:sz="4" w:space="0" w:color="000000"/>
              <w:bottom w:val="single" w:sz="4" w:space="0" w:color="000000"/>
              <w:right w:val="single" w:sz="8" w:space="0" w:color="000000"/>
            </w:tcBorders>
            <w:shd w:val="clear" w:color="auto" w:fill="auto"/>
            <w:vAlign w:val="center"/>
            <w:hideMark/>
          </w:tcPr>
          <w:p w14:paraId="594FC2A1" w14:textId="77777777" w:rsidR="00246F62" w:rsidRPr="00246F62" w:rsidRDefault="00246F62" w:rsidP="00246F62">
            <w:pPr>
              <w:suppressAutoHyphens w:val="0"/>
              <w:spacing w:line="240" w:lineRule="auto"/>
              <w:ind w:leftChars="0" w:left="0" w:firstLineChars="0" w:firstLine="0"/>
              <w:jc w:val="right"/>
              <w:textDirection w:val="lrTb"/>
              <w:textAlignment w:val="auto"/>
              <w:outlineLvl w:val="9"/>
              <w:rPr>
                <w:color w:val="000000"/>
                <w:position w:val="0"/>
                <w:sz w:val="16"/>
                <w:szCs w:val="16"/>
              </w:rPr>
            </w:pPr>
            <w:r w:rsidRPr="00246F62">
              <w:rPr>
                <w:color w:val="000000"/>
                <w:position w:val="0"/>
                <w:sz w:val="16"/>
                <w:szCs w:val="16"/>
              </w:rPr>
              <w:t>-100%</w:t>
            </w:r>
          </w:p>
        </w:tc>
      </w:tr>
      <w:tr w:rsidR="00246F62" w:rsidRPr="00246F62" w14:paraId="65DE1CEB" w14:textId="77777777" w:rsidTr="00246F62">
        <w:trPr>
          <w:trHeight w:val="288"/>
        </w:trPr>
        <w:tc>
          <w:tcPr>
            <w:tcW w:w="3402" w:type="dxa"/>
            <w:tcBorders>
              <w:top w:val="nil"/>
              <w:left w:val="single" w:sz="8" w:space="0" w:color="000000"/>
              <w:bottom w:val="single" w:sz="4" w:space="0" w:color="000000"/>
              <w:right w:val="single" w:sz="4" w:space="0" w:color="000000"/>
            </w:tcBorders>
            <w:shd w:val="clear" w:color="auto" w:fill="auto"/>
            <w:vAlign w:val="center"/>
            <w:hideMark/>
          </w:tcPr>
          <w:p w14:paraId="387CDE26" w14:textId="77777777" w:rsidR="00246F62" w:rsidRPr="00246F62" w:rsidRDefault="00246F62" w:rsidP="00246F62">
            <w:pPr>
              <w:suppressAutoHyphens w:val="0"/>
              <w:spacing w:line="240" w:lineRule="auto"/>
              <w:ind w:leftChars="0" w:left="0" w:firstLineChars="0" w:firstLine="0"/>
              <w:textDirection w:val="lrTb"/>
              <w:textAlignment w:val="auto"/>
              <w:outlineLvl w:val="9"/>
              <w:rPr>
                <w:color w:val="000000"/>
                <w:position w:val="0"/>
                <w:sz w:val="16"/>
                <w:szCs w:val="16"/>
              </w:rPr>
            </w:pPr>
            <w:r w:rsidRPr="00246F62">
              <w:rPr>
                <w:color w:val="000000"/>
                <w:position w:val="0"/>
                <w:sz w:val="16"/>
                <w:szCs w:val="16"/>
              </w:rPr>
              <w:t>DESPESAS FINANCEIRAS</w:t>
            </w:r>
          </w:p>
        </w:tc>
        <w:tc>
          <w:tcPr>
            <w:tcW w:w="1276" w:type="dxa"/>
            <w:tcBorders>
              <w:top w:val="nil"/>
              <w:left w:val="single" w:sz="4" w:space="0" w:color="000000"/>
              <w:bottom w:val="single" w:sz="4" w:space="0" w:color="000000"/>
              <w:right w:val="single" w:sz="8" w:space="0" w:color="000000"/>
            </w:tcBorders>
            <w:shd w:val="clear" w:color="auto" w:fill="auto"/>
            <w:vAlign w:val="center"/>
            <w:hideMark/>
          </w:tcPr>
          <w:p w14:paraId="296327E8" w14:textId="77777777" w:rsidR="00246F62" w:rsidRPr="00246F62" w:rsidRDefault="00246F62" w:rsidP="00246F62">
            <w:pPr>
              <w:suppressAutoHyphens w:val="0"/>
              <w:spacing w:line="240" w:lineRule="auto"/>
              <w:ind w:leftChars="0" w:left="0" w:firstLineChars="0" w:firstLine="0"/>
              <w:jc w:val="right"/>
              <w:textDirection w:val="lrTb"/>
              <w:textAlignment w:val="auto"/>
              <w:outlineLvl w:val="9"/>
              <w:rPr>
                <w:color w:val="000000"/>
                <w:position w:val="0"/>
                <w:sz w:val="16"/>
                <w:szCs w:val="16"/>
              </w:rPr>
            </w:pPr>
            <w:r w:rsidRPr="00246F62">
              <w:rPr>
                <w:color w:val="000000"/>
                <w:position w:val="0"/>
                <w:sz w:val="16"/>
                <w:szCs w:val="16"/>
              </w:rPr>
              <w:t>-117.186,13</w:t>
            </w:r>
          </w:p>
        </w:tc>
        <w:tc>
          <w:tcPr>
            <w:tcW w:w="1418" w:type="dxa"/>
            <w:tcBorders>
              <w:top w:val="nil"/>
              <w:left w:val="single" w:sz="4" w:space="0" w:color="000000"/>
              <w:bottom w:val="single" w:sz="4" w:space="0" w:color="000000"/>
              <w:right w:val="single" w:sz="8" w:space="0" w:color="000000"/>
            </w:tcBorders>
            <w:shd w:val="clear" w:color="auto" w:fill="auto"/>
            <w:vAlign w:val="center"/>
            <w:hideMark/>
          </w:tcPr>
          <w:p w14:paraId="5BFEA96D" w14:textId="77777777" w:rsidR="00246F62" w:rsidRPr="00246F62" w:rsidRDefault="00246F62" w:rsidP="00246F62">
            <w:pPr>
              <w:suppressAutoHyphens w:val="0"/>
              <w:spacing w:line="240" w:lineRule="auto"/>
              <w:ind w:leftChars="0" w:left="0" w:firstLineChars="0" w:firstLine="0"/>
              <w:jc w:val="right"/>
              <w:textDirection w:val="lrTb"/>
              <w:textAlignment w:val="auto"/>
              <w:outlineLvl w:val="9"/>
              <w:rPr>
                <w:color w:val="000000"/>
                <w:position w:val="0"/>
                <w:sz w:val="16"/>
                <w:szCs w:val="16"/>
              </w:rPr>
            </w:pPr>
            <w:r w:rsidRPr="00246F62">
              <w:rPr>
                <w:color w:val="000000"/>
                <w:position w:val="0"/>
                <w:sz w:val="16"/>
                <w:szCs w:val="16"/>
              </w:rPr>
              <w:t>-97.025,48</w:t>
            </w:r>
          </w:p>
        </w:tc>
        <w:tc>
          <w:tcPr>
            <w:tcW w:w="567" w:type="dxa"/>
            <w:tcBorders>
              <w:top w:val="nil"/>
              <w:left w:val="single" w:sz="4" w:space="0" w:color="000000"/>
              <w:bottom w:val="single" w:sz="4" w:space="0" w:color="000000"/>
              <w:right w:val="single" w:sz="8" w:space="0" w:color="000000"/>
            </w:tcBorders>
            <w:shd w:val="clear" w:color="auto" w:fill="auto"/>
            <w:vAlign w:val="center"/>
            <w:hideMark/>
          </w:tcPr>
          <w:p w14:paraId="53B692A3" w14:textId="77777777" w:rsidR="00246F62" w:rsidRPr="00246F62" w:rsidRDefault="00246F62" w:rsidP="00246F62">
            <w:pPr>
              <w:suppressAutoHyphens w:val="0"/>
              <w:spacing w:line="240" w:lineRule="auto"/>
              <w:ind w:leftChars="0" w:left="0" w:firstLineChars="0" w:firstLine="0"/>
              <w:jc w:val="right"/>
              <w:textDirection w:val="lrTb"/>
              <w:textAlignment w:val="auto"/>
              <w:outlineLvl w:val="9"/>
              <w:rPr>
                <w:color w:val="000000"/>
                <w:position w:val="0"/>
                <w:sz w:val="16"/>
                <w:szCs w:val="16"/>
              </w:rPr>
            </w:pPr>
            <w:r w:rsidRPr="00246F62">
              <w:rPr>
                <w:color w:val="000000"/>
                <w:position w:val="0"/>
                <w:sz w:val="16"/>
                <w:szCs w:val="16"/>
              </w:rPr>
              <w:t>-17%</w:t>
            </w:r>
          </w:p>
        </w:tc>
        <w:tc>
          <w:tcPr>
            <w:tcW w:w="1275" w:type="dxa"/>
            <w:tcBorders>
              <w:top w:val="nil"/>
              <w:left w:val="single" w:sz="4" w:space="0" w:color="000000"/>
              <w:bottom w:val="single" w:sz="4" w:space="0" w:color="000000"/>
              <w:right w:val="single" w:sz="8" w:space="0" w:color="000000"/>
            </w:tcBorders>
            <w:shd w:val="clear" w:color="auto" w:fill="auto"/>
            <w:vAlign w:val="center"/>
            <w:hideMark/>
          </w:tcPr>
          <w:p w14:paraId="1E246177" w14:textId="77777777" w:rsidR="00246F62" w:rsidRPr="00246F62" w:rsidRDefault="00246F62" w:rsidP="00246F62">
            <w:pPr>
              <w:suppressAutoHyphens w:val="0"/>
              <w:spacing w:line="240" w:lineRule="auto"/>
              <w:ind w:leftChars="0" w:left="0" w:firstLineChars="0" w:firstLine="0"/>
              <w:jc w:val="right"/>
              <w:textDirection w:val="lrTb"/>
              <w:textAlignment w:val="auto"/>
              <w:outlineLvl w:val="9"/>
              <w:rPr>
                <w:color w:val="000000"/>
                <w:position w:val="0"/>
                <w:sz w:val="16"/>
                <w:szCs w:val="16"/>
              </w:rPr>
            </w:pPr>
            <w:r w:rsidRPr="00246F62">
              <w:rPr>
                <w:color w:val="000000"/>
                <w:position w:val="0"/>
                <w:sz w:val="16"/>
                <w:szCs w:val="16"/>
              </w:rPr>
              <w:t>-88.321,41</w:t>
            </w:r>
          </w:p>
        </w:tc>
        <w:tc>
          <w:tcPr>
            <w:tcW w:w="620" w:type="dxa"/>
            <w:tcBorders>
              <w:top w:val="nil"/>
              <w:left w:val="single" w:sz="4" w:space="0" w:color="000000"/>
              <w:bottom w:val="single" w:sz="4" w:space="0" w:color="000000"/>
              <w:right w:val="single" w:sz="8" w:space="0" w:color="000000"/>
            </w:tcBorders>
            <w:shd w:val="clear" w:color="auto" w:fill="auto"/>
            <w:vAlign w:val="center"/>
            <w:hideMark/>
          </w:tcPr>
          <w:p w14:paraId="74BBDB6F" w14:textId="77777777" w:rsidR="00246F62" w:rsidRPr="00246F62" w:rsidRDefault="00246F62" w:rsidP="00246F62">
            <w:pPr>
              <w:suppressAutoHyphens w:val="0"/>
              <w:spacing w:line="240" w:lineRule="auto"/>
              <w:ind w:leftChars="0" w:left="0" w:firstLineChars="0" w:firstLine="0"/>
              <w:jc w:val="right"/>
              <w:textDirection w:val="lrTb"/>
              <w:textAlignment w:val="auto"/>
              <w:outlineLvl w:val="9"/>
              <w:rPr>
                <w:color w:val="000000"/>
                <w:position w:val="0"/>
                <w:sz w:val="16"/>
                <w:szCs w:val="16"/>
              </w:rPr>
            </w:pPr>
            <w:r w:rsidRPr="00246F62">
              <w:rPr>
                <w:color w:val="000000"/>
                <w:position w:val="0"/>
                <w:sz w:val="16"/>
                <w:szCs w:val="16"/>
              </w:rPr>
              <w:t>-9%</w:t>
            </w:r>
          </w:p>
        </w:tc>
      </w:tr>
      <w:tr w:rsidR="00246F62" w:rsidRPr="00246F62" w14:paraId="0A6874D5" w14:textId="77777777" w:rsidTr="00246F62">
        <w:trPr>
          <w:trHeight w:val="288"/>
        </w:trPr>
        <w:tc>
          <w:tcPr>
            <w:tcW w:w="3402" w:type="dxa"/>
            <w:tcBorders>
              <w:top w:val="nil"/>
              <w:left w:val="single" w:sz="8" w:space="0" w:color="000000"/>
              <w:bottom w:val="single" w:sz="4" w:space="0" w:color="000000"/>
              <w:right w:val="single" w:sz="4" w:space="0" w:color="000000"/>
            </w:tcBorders>
            <w:shd w:val="clear" w:color="auto" w:fill="auto"/>
            <w:vAlign w:val="center"/>
            <w:hideMark/>
          </w:tcPr>
          <w:p w14:paraId="15085D48" w14:textId="77777777" w:rsidR="00246F62" w:rsidRPr="00246F62" w:rsidRDefault="00246F62" w:rsidP="00246F62">
            <w:pPr>
              <w:suppressAutoHyphens w:val="0"/>
              <w:spacing w:line="240" w:lineRule="auto"/>
              <w:ind w:leftChars="0" w:left="0" w:firstLineChars="0" w:firstLine="0"/>
              <w:textDirection w:val="lrTb"/>
              <w:textAlignment w:val="auto"/>
              <w:outlineLvl w:val="9"/>
              <w:rPr>
                <w:color w:val="000000"/>
                <w:position w:val="0"/>
                <w:sz w:val="16"/>
                <w:szCs w:val="16"/>
              </w:rPr>
            </w:pPr>
            <w:r w:rsidRPr="00246F62">
              <w:rPr>
                <w:color w:val="000000"/>
                <w:position w:val="0"/>
                <w:sz w:val="16"/>
                <w:szCs w:val="16"/>
              </w:rPr>
              <w:t>RECEITAS FINANCEIRAS</w:t>
            </w:r>
          </w:p>
        </w:tc>
        <w:tc>
          <w:tcPr>
            <w:tcW w:w="1276" w:type="dxa"/>
            <w:tcBorders>
              <w:top w:val="nil"/>
              <w:left w:val="single" w:sz="4" w:space="0" w:color="000000"/>
              <w:bottom w:val="single" w:sz="4" w:space="0" w:color="000000"/>
              <w:right w:val="single" w:sz="8" w:space="0" w:color="000000"/>
            </w:tcBorders>
            <w:shd w:val="clear" w:color="auto" w:fill="auto"/>
            <w:vAlign w:val="center"/>
            <w:hideMark/>
          </w:tcPr>
          <w:p w14:paraId="7CEF5AEF" w14:textId="77777777" w:rsidR="00246F62" w:rsidRPr="00246F62" w:rsidRDefault="00246F62" w:rsidP="00246F62">
            <w:pPr>
              <w:suppressAutoHyphens w:val="0"/>
              <w:spacing w:line="240" w:lineRule="auto"/>
              <w:ind w:leftChars="0" w:left="0" w:firstLineChars="0" w:firstLine="0"/>
              <w:jc w:val="right"/>
              <w:textDirection w:val="lrTb"/>
              <w:textAlignment w:val="auto"/>
              <w:outlineLvl w:val="9"/>
              <w:rPr>
                <w:color w:val="000000"/>
                <w:position w:val="0"/>
                <w:sz w:val="16"/>
                <w:szCs w:val="16"/>
              </w:rPr>
            </w:pPr>
            <w:r w:rsidRPr="00246F62">
              <w:rPr>
                <w:color w:val="000000"/>
                <w:position w:val="0"/>
                <w:sz w:val="16"/>
                <w:szCs w:val="16"/>
              </w:rPr>
              <w:t>0,00</w:t>
            </w:r>
          </w:p>
        </w:tc>
        <w:tc>
          <w:tcPr>
            <w:tcW w:w="1418" w:type="dxa"/>
            <w:tcBorders>
              <w:top w:val="nil"/>
              <w:left w:val="single" w:sz="4" w:space="0" w:color="000000"/>
              <w:bottom w:val="single" w:sz="4" w:space="0" w:color="000000"/>
              <w:right w:val="single" w:sz="8" w:space="0" w:color="000000"/>
            </w:tcBorders>
            <w:shd w:val="clear" w:color="auto" w:fill="auto"/>
            <w:vAlign w:val="center"/>
            <w:hideMark/>
          </w:tcPr>
          <w:p w14:paraId="0580837B" w14:textId="77777777" w:rsidR="00246F62" w:rsidRPr="00246F62" w:rsidRDefault="00246F62" w:rsidP="00246F62">
            <w:pPr>
              <w:suppressAutoHyphens w:val="0"/>
              <w:spacing w:line="240" w:lineRule="auto"/>
              <w:ind w:leftChars="0" w:left="0" w:firstLineChars="0" w:firstLine="0"/>
              <w:jc w:val="right"/>
              <w:textDirection w:val="lrTb"/>
              <w:textAlignment w:val="auto"/>
              <w:outlineLvl w:val="9"/>
              <w:rPr>
                <w:color w:val="000000"/>
                <w:position w:val="0"/>
                <w:sz w:val="16"/>
                <w:szCs w:val="16"/>
              </w:rPr>
            </w:pPr>
            <w:r w:rsidRPr="00246F62">
              <w:rPr>
                <w:color w:val="000000"/>
                <w:position w:val="0"/>
                <w:sz w:val="16"/>
                <w:szCs w:val="16"/>
              </w:rPr>
              <w:t>7,31</w:t>
            </w:r>
          </w:p>
        </w:tc>
        <w:tc>
          <w:tcPr>
            <w:tcW w:w="567" w:type="dxa"/>
            <w:tcBorders>
              <w:top w:val="nil"/>
              <w:left w:val="single" w:sz="4" w:space="0" w:color="000000"/>
              <w:bottom w:val="single" w:sz="4" w:space="0" w:color="000000"/>
              <w:right w:val="single" w:sz="8" w:space="0" w:color="000000"/>
            </w:tcBorders>
            <w:shd w:val="clear" w:color="auto" w:fill="auto"/>
            <w:vAlign w:val="center"/>
            <w:hideMark/>
          </w:tcPr>
          <w:p w14:paraId="2E40B484" w14:textId="77777777" w:rsidR="00246F62" w:rsidRPr="00246F62" w:rsidRDefault="00246F62" w:rsidP="00246F62">
            <w:pPr>
              <w:suppressAutoHyphens w:val="0"/>
              <w:spacing w:line="240" w:lineRule="auto"/>
              <w:ind w:leftChars="0" w:left="0" w:firstLineChars="0" w:firstLine="0"/>
              <w:jc w:val="right"/>
              <w:textDirection w:val="lrTb"/>
              <w:textAlignment w:val="auto"/>
              <w:outlineLvl w:val="9"/>
              <w:rPr>
                <w:color w:val="000000"/>
                <w:position w:val="0"/>
                <w:sz w:val="16"/>
                <w:szCs w:val="16"/>
              </w:rPr>
            </w:pPr>
            <w:r w:rsidRPr="00246F62">
              <w:rPr>
                <w:color w:val="000000"/>
                <w:position w:val="0"/>
                <w:sz w:val="16"/>
                <w:szCs w:val="16"/>
              </w:rPr>
              <w:t>0%</w:t>
            </w:r>
          </w:p>
        </w:tc>
        <w:tc>
          <w:tcPr>
            <w:tcW w:w="1275" w:type="dxa"/>
            <w:tcBorders>
              <w:top w:val="nil"/>
              <w:left w:val="single" w:sz="4" w:space="0" w:color="000000"/>
              <w:bottom w:val="single" w:sz="4" w:space="0" w:color="000000"/>
              <w:right w:val="single" w:sz="8" w:space="0" w:color="000000"/>
            </w:tcBorders>
            <w:shd w:val="clear" w:color="auto" w:fill="auto"/>
            <w:vAlign w:val="center"/>
            <w:hideMark/>
          </w:tcPr>
          <w:p w14:paraId="0359F397" w14:textId="77777777" w:rsidR="00246F62" w:rsidRPr="00246F62" w:rsidRDefault="00246F62" w:rsidP="00246F62">
            <w:pPr>
              <w:suppressAutoHyphens w:val="0"/>
              <w:spacing w:line="240" w:lineRule="auto"/>
              <w:ind w:leftChars="0" w:left="0" w:firstLineChars="0" w:firstLine="0"/>
              <w:jc w:val="right"/>
              <w:textDirection w:val="lrTb"/>
              <w:textAlignment w:val="auto"/>
              <w:outlineLvl w:val="9"/>
              <w:rPr>
                <w:color w:val="000000"/>
                <w:position w:val="0"/>
                <w:sz w:val="16"/>
                <w:szCs w:val="16"/>
              </w:rPr>
            </w:pPr>
            <w:r w:rsidRPr="00246F62">
              <w:rPr>
                <w:color w:val="000000"/>
                <w:position w:val="0"/>
                <w:sz w:val="16"/>
                <w:szCs w:val="16"/>
              </w:rPr>
              <w:t>6,24</w:t>
            </w:r>
          </w:p>
        </w:tc>
        <w:tc>
          <w:tcPr>
            <w:tcW w:w="620" w:type="dxa"/>
            <w:tcBorders>
              <w:top w:val="nil"/>
              <w:left w:val="single" w:sz="4" w:space="0" w:color="000000"/>
              <w:bottom w:val="single" w:sz="4" w:space="0" w:color="000000"/>
              <w:right w:val="single" w:sz="8" w:space="0" w:color="000000"/>
            </w:tcBorders>
            <w:shd w:val="clear" w:color="auto" w:fill="auto"/>
            <w:vAlign w:val="center"/>
            <w:hideMark/>
          </w:tcPr>
          <w:p w14:paraId="2CE28DD8" w14:textId="77777777" w:rsidR="00246F62" w:rsidRPr="00246F62" w:rsidRDefault="00246F62" w:rsidP="00246F62">
            <w:pPr>
              <w:suppressAutoHyphens w:val="0"/>
              <w:spacing w:line="240" w:lineRule="auto"/>
              <w:ind w:leftChars="0" w:left="0" w:firstLineChars="0" w:firstLine="0"/>
              <w:jc w:val="right"/>
              <w:textDirection w:val="lrTb"/>
              <w:textAlignment w:val="auto"/>
              <w:outlineLvl w:val="9"/>
              <w:rPr>
                <w:color w:val="000000"/>
                <w:position w:val="0"/>
                <w:sz w:val="16"/>
                <w:szCs w:val="16"/>
              </w:rPr>
            </w:pPr>
            <w:r w:rsidRPr="00246F62">
              <w:rPr>
                <w:color w:val="000000"/>
                <w:position w:val="0"/>
                <w:sz w:val="16"/>
                <w:szCs w:val="16"/>
              </w:rPr>
              <w:t>-15%</w:t>
            </w:r>
          </w:p>
        </w:tc>
      </w:tr>
      <w:tr w:rsidR="00246F62" w:rsidRPr="00246F62" w14:paraId="0925E97B" w14:textId="77777777" w:rsidTr="00246F62">
        <w:trPr>
          <w:trHeight w:val="288"/>
        </w:trPr>
        <w:tc>
          <w:tcPr>
            <w:tcW w:w="3402" w:type="dxa"/>
            <w:tcBorders>
              <w:top w:val="nil"/>
              <w:left w:val="single" w:sz="8" w:space="0" w:color="000000"/>
              <w:bottom w:val="single" w:sz="4" w:space="0" w:color="000000"/>
              <w:right w:val="single" w:sz="4" w:space="0" w:color="000000"/>
            </w:tcBorders>
            <w:shd w:val="clear" w:color="auto" w:fill="auto"/>
            <w:vAlign w:val="center"/>
            <w:hideMark/>
          </w:tcPr>
          <w:p w14:paraId="6456CF4A" w14:textId="77777777" w:rsidR="00246F62" w:rsidRPr="00246F62" w:rsidRDefault="00246F62" w:rsidP="00246F62">
            <w:pPr>
              <w:suppressAutoHyphens w:val="0"/>
              <w:spacing w:line="240" w:lineRule="auto"/>
              <w:ind w:leftChars="0" w:left="0" w:firstLineChars="0" w:firstLine="0"/>
              <w:textDirection w:val="lrTb"/>
              <w:textAlignment w:val="auto"/>
              <w:outlineLvl w:val="9"/>
              <w:rPr>
                <w:color w:val="000000"/>
                <w:position w:val="0"/>
                <w:sz w:val="16"/>
                <w:szCs w:val="16"/>
              </w:rPr>
            </w:pPr>
            <w:r w:rsidRPr="00246F62">
              <w:rPr>
                <w:color w:val="000000"/>
                <w:position w:val="0"/>
                <w:sz w:val="16"/>
                <w:szCs w:val="16"/>
              </w:rPr>
              <w:t>OUTRAS RECEITAS OPERACIONAIS</w:t>
            </w:r>
          </w:p>
        </w:tc>
        <w:tc>
          <w:tcPr>
            <w:tcW w:w="1276" w:type="dxa"/>
            <w:tcBorders>
              <w:top w:val="nil"/>
              <w:left w:val="single" w:sz="4" w:space="0" w:color="000000"/>
              <w:bottom w:val="single" w:sz="4" w:space="0" w:color="000000"/>
              <w:right w:val="single" w:sz="8" w:space="0" w:color="000000"/>
            </w:tcBorders>
            <w:shd w:val="clear" w:color="auto" w:fill="auto"/>
            <w:vAlign w:val="center"/>
            <w:hideMark/>
          </w:tcPr>
          <w:p w14:paraId="715B47C2" w14:textId="77777777" w:rsidR="00246F62" w:rsidRPr="00246F62" w:rsidRDefault="00246F62" w:rsidP="00246F62">
            <w:pPr>
              <w:suppressAutoHyphens w:val="0"/>
              <w:spacing w:line="240" w:lineRule="auto"/>
              <w:ind w:leftChars="0" w:left="0" w:firstLineChars="0" w:firstLine="0"/>
              <w:jc w:val="right"/>
              <w:textDirection w:val="lrTb"/>
              <w:textAlignment w:val="auto"/>
              <w:outlineLvl w:val="9"/>
              <w:rPr>
                <w:color w:val="000000"/>
                <w:position w:val="0"/>
                <w:sz w:val="16"/>
                <w:szCs w:val="16"/>
              </w:rPr>
            </w:pPr>
            <w:r w:rsidRPr="00246F62">
              <w:rPr>
                <w:color w:val="000000"/>
                <w:position w:val="0"/>
                <w:sz w:val="16"/>
                <w:szCs w:val="16"/>
              </w:rPr>
              <w:t>0,00</w:t>
            </w:r>
          </w:p>
        </w:tc>
        <w:tc>
          <w:tcPr>
            <w:tcW w:w="1418" w:type="dxa"/>
            <w:tcBorders>
              <w:top w:val="nil"/>
              <w:left w:val="single" w:sz="4" w:space="0" w:color="000000"/>
              <w:bottom w:val="single" w:sz="4" w:space="0" w:color="000000"/>
              <w:right w:val="single" w:sz="8" w:space="0" w:color="000000"/>
            </w:tcBorders>
            <w:shd w:val="clear" w:color="auto" w:fill="auto"/>
            <w:vAlign w:val="center"/>
            <w:hideMark/>
          </w:tcPr>
          <w:p w14:paraId="55DCE3AC" w14:textId="77777777" w:rsidR="00246F62" w:rsidRPr="00246F62" w:rsidRDefault="00246F62" w:rsidP="00246F62">
            <w:pPr>
              <w:suppressAutoHyphens w:val="0"/>
              <w:spacing w:line="240" w:lineRule="auto"/>
              <w:ind w:leftChars="0" w:left="0" w:firstLineChars="0" w:firstLine="0"/>
              <w:jc w:val="right"/>
              <w:textDirection w:val="lrTb"/>
              <w:textAlignment w:val="auto"/>
              <w:outlineLvl w:val="9"/>
              <w:rPr>
                <w:color w:val="000000"/>
                <w:position w:val="0"/>
                <w:sz w:val="16"/>
                <w:szCs w:val="16"/>
              </w:rPr>
            </w:pPr>
            <w:r w:rsidRPr="00246F62">
              <w:rPr>
                <w:color w:val="000000"/>
                <w:position w:val="0"/>
                <w:sz w:val="16"/>
                <w:szCs w:val="16"/>
              </w:rPr>
              <w:t> </w:t>
            </w:r>
          </w:p>
        </w:tc>
        <w:tc>
          <w:tcPr>
            <w:tcW w:w="567" w:type="dxa"/>
            <w:tcBorders>
              <w:top w:val="nil"/>
              <w:left w:val="single" w:sz="4" w:space="0" w:color="000000"/>
              <w:bottom w:val="single" w:sz="4" w:space="0" w:color="000000"/>
              <w:right w:val="single" w:sz="8" w:space="0" w:color="000000"/>
            </w:tcBorders>
            <w:shd w:val="clear" w:color="auto" w:fill="auto"/>
            <w:vAlign w:val="center"/>
            <w:hideMark/>
          </w:tcPr>
          <w:p w14:paraId="1617239D" w14:textId="77777777" w:rsidR="00246F62" w:rsidRPr="00246F62" w:rsidRDefault="00246F62" w:rsidP="00246F62">
            <w:pPr>
              <w:suppressAutoHyphens w:val="0"/>
              <w:spacing w:line="240" w:lineRule="auto"/>
              <w:ind w:leftChars="0" w:left="0" w:firstLineChars="0" w:firstLine="0"/>
              <w:jc w:val="right"/>
              <w:textDirection w:val="lrTb"/>
              <w:textAlignment w:val="auto"/>
              <w:outlineLvl w:val="9"/>
              <w:rPr>
                <w:color w:val="000000"/>
                <w:position w:val="0"/>
                <w:sz w:val="16"/>
                <w:szCs w:val="16"/>
              </w:rPr>
            </w:pPr>
            <w:r w:rsidRPr="00246F62">
              <w:rPr>
                <w:color w:val="000000"/>
                <w:position w:val="0"/>
                <w:sz w:val="16"/>
                <w:szCs w:val="16"/>
              </w:rPr>
              <w:t>0%</w:t>
            </w:r>
          </w:p>
        </w:tc>
        <w:tc>
          <w:tcPr>
            <w:tcW w:w="1275" w:type="dxa"/>
            <w:tcBorders>
              <w:top w:val="nil"/>
              <w:left w:val="single" w:sz="4" w:space="0" w:color="000000"/>
              <w:bottom w:val="single" w:sz="4" w:space="0" w:color="000000"/>
              <w:right w:val="single" w:sz="8" w:space="0" w:color="000000"/>
            </w:tcBorders>
            <w:shd w:val="clear" w:color="auto" w:fill="auto"/>
            <w:vAlign w:val="center"/>
            <w:hideMark/>
          </w:tcPr>
          <w:p w14:paraId="10BE079E" w14:textId="77777777" w:rsidR="00246F62" w:rsidRPr="00246F62" w:rsidRDefault="00246F62" w:rsidP="00246F62">
            <w:pPr>
              <w:suppressAutoHyphens w:val="0"/>
              <w:spacing w:line="240" w:lineRule="auto"/>
              <w:ind w:leftChars="0" w:left="0" w:firstLineChars="0" w:firstLine="0"/>
              <w:jc w:val="right"/>
              <w:textDirection w:val="lrTb"/>
              <w:textAlignment w:val="auto"/>
              <w:outlineLvl w:val="9"/>
              <w:rPr>
                <w:color w:val="000000"/>
                <w:position w:val="0"/>
                <w:sz w:val="16"/>
                <w:szCs w:val="16"/>
              </w:rPr>
            </w:pPr>
            <w:r w:rsidRPr="00246F62">
              <w:rPr>
                <w:color w:val="000000"/>
                <w:position w:val="0"/>
                <w:sz w:val="16"/>
                <w:szCs w:val="16"/>
              </w:rPr>
              <w:t>0,00</w:t>
            </w:r>
          </w:p>
        </w:tc>
        <w:tc>
          <w:tcPr>
            <w:tcW w:w="620" w:type="dxa"/>
            <w:tcBorders>
              <w:top w:val="nil"/>
              <w:left w:val="single" w:sz="4" w:space="0" w:color="000000"/>
              <w:bottom w:val="single" w:sz="4" w:space="0" w:color="000000"/>
              <w:right w:val="single" w:sz="8" w:space="0" w:color="000000"/>
            </w:tcBorders>
            <w:shd w:val="clear" w:color="auto" w:fill="auto"/>
            <w:vAlign w:val="center"/>
            <w:hideMark/>
          </w:tcPr>
          <w:p w14:paraId="6536FA1C" w14:textId="77777777" w:rsidR="00246F62" w:rsidRPr="00246F62" w:rsidRDefault="00246F62" w:rsidP="00246F62">
            <w:pPr>
              <w:suppressAutoHyphens w:val="0"/>
              <w:spacing w:line="240" w:lineRule="auto"/>
              <w:ind w:leftChars="0" w:left="0" w:firstLineChars="0" w:firstLine="0"/>
              <w:jc w:val="right"/>
              <w:textDirection w:val="lrTb"/>
              <w:textAlignment w:val="auto"/>
              <w:outlineLvl w:val="9"/>
              <w:rPr>
                <w:color w:val="000000"/>
                <w:position w:val="0"/>
                <w:sz w:val="16"/>
                <w:szCs w:val="16"/>
              </w:rPr>
            </w:pPr>
            <w:r w:rsidRPr="00246F62">
              <w:rPr>
                <w:color w:val="000000"/>
                <w:position w:val="0"/>
                <w:sz w:val="16"/>
                <w:szCs w:val="16"/>
              </w:rPr>
              <w:t>0%</w:t>
            </w:r>
          </w:p>
        </w:tc>
      </w:tr>
      <w:tr w:rsidR="00246F62" w:rsidRPr="00246F62" w14:paraId="226CA9E4" w14:textId="77777777" w:rsidTr="00246F62">
        <w:trPr>
          <w:trHeight w:val="288"/>
        </w:trPr>
        <w:tc>
          <w:tcPr>
            <w:tcW w:w="3402" w:type="dxa"/>
            <w:tcBorders>
              <w:top w:val="nil"/>
              <w:left w:val="single" w:sz="8" w:space="0" w:color="000000"/>
              <w:bottom w:val="single" w:sz="4" w:space="0" w:color="000000"/>
              <w:right w:val="single" w:sz="4" w:space="0" w:color="000000"/>
            </w:tcBorders>
            <w:shd w:val="clear" w:color="auto" w:fill="auto"/>
            <w:vAlign w:val="center"/>
            <w:hideMark/>
          </w:tcPr>
          <w:p w14:paraId="0E7AB6FA" w14:textId="77777777" w:rsidR="00246F62" w:rsidRPr="00246F62" w:rsidRDefault="00246F62" w:rsidP="00246F62">
            <w:pPr>
              <w:suppressAutoHyphens w:val="0"/>
              <w:spacing w:line="240" w:lineRule="auto"/>
              <w:ind w:leftChars="0" w:left="0" w:firstLineChars="0" w:firstLine="0"/>
              <w:textDirection w:val="lrTb"/>
              <w:textAlignment w:val="auto"/>
              <w:outlineLvl w:val="9"/>
              <w:rPr>
                <w:b/>
                <w:bCs/>
                <w:color w:val="000000"/>
                <w:position w:val="0"/>
                <w:sz w:val="16"/>
                <w:szCs w:val="16"/>
              </w:rPr>
            </w:pPr>
            <w:r w:rsidRPr="00246F62">
              <w:rPr>
                <w:b/>
                <w:bCs/>
                <w:color w:val="000000"/>
                <w:position w:val="0"/>
                <w:sz w:val="16"/>
                <w:szCs w:val="16"/>
              </w:rPr>
              <w:t>LUCRO LÍQUIDO DO EXERCÍCIO</w:t>
            </w:r>
          </w:p>
        </w:tc>
        <w:tc>
          <w:tcPr>
            <w:tcW w:w="1276" w:type="dxa"/>
            <w:tcBorders>
              <w:top w:val="nil"/>
              <w:left w:val="single" w:sz="4" w:space="0" w:color="000000"/>
              <w:bottom w:val="single" w:sz="4" w:space="0" w:color="000000"/>
              <w:right w:val="single" w:sz="8" w:space="0" w:color="000000"/>
            </w:tcBorders>
            <w:shd w:val="clear" w:color="auto" w:fill="auto"/>
            <w:vAlign w:val="center"/>
            <w:hideMark/>
          </w:tcPr>
          <w:p w14:paraId="14CA5D81" w14:textId="77777777" w:rsidR="00246F62" w:rsidRPr="00246F62" w:rsidRDefault="00246F62" w:rsidP="00246F62">
            <w:pPr>
              <w:suppressAutoHyphens w:val="0"/>
              <w:spacing w:line="240" w:lineRule="auto"/>
              <w:ind w:leftChars="0" w:left="0" w:firstLineChars="0" w:firstLine="0"/>
              <w:jc w:val="right"/>
              <w:textDirection w:val="lrTb"/>
              <w:textAlignment w:val="auto"/>
              <w:outlineLvl w:val="9"/>
              <w:rPr>
                <w:b/>
                <w:bCs/>
                <w:color w:val="000000"/>
                <w:position w:val="0"/>
                <w:sz w:val="16"/>
                <w:szCs w:val="16"/>
              </w:rPr>
            </w:pPr>
            <w:r w:rsidRPr="00246F62">
              <w:rPr>
                <w:b/>
                <w:bCs/>
                <w:color w:val="000000"/>
                <w:position w:val="0"/>
                <w:sz w:val="16"/>
                <w:szCs w:val="16"/>
              </w:rPr>
              <w:t>-1.241.865,00</w:t>
            </w:r>
          </w:p>
        </w:tc>
        <w:tc>
          <w:tcPr>
            <w:tcW w:w="1418" w:type="dxa"/>
            <w:tcBorders>
              <w:top w:val="nil"/>
              <w:left w:val="single" w:sz="4" w:space="0" w:color="000000"/>
              <w:bottom w:val="single" w:sz="4" w:space="0" w:color="000000"/>
              <w:right w:val="single" w:sz="8" w:space="0" w:color="000000"/>
            </w:tcBorders>
            <w:shd w:val="clear" w:color="auto" w:fill="auto"/>
            <w:vAlign w:val="center"/>
            <w:hideMark/>
          </w:tcPr>
          <w:p w14:paraId="3271D8AF" w14:textId="77777777" w:rsidR="00246F62" w:rsidRPr="00246F62" w:rsidRDefault="00246F62" w:rsidP="00246F62">
            <w:pPr>
              <w:suppressAutoHyphens w:val="0"/>
              <w:spacing w:line="240" w:lineRule="auto"/>
              <w:ind w:leftChars="0" w:left="0" w:firstLineChars="0" w:firstLine="0"/>
              <w:jc w:val="right"/>
              <w:textDirection w:val="lrTb"/>
              <w:textAlignment w:val="auto"/>
              <w:outlineLvl w:val="9"/>
              <w:rPr>
                <w:b/>
                <w:bCs/>
                <w:color w:val="000000"/>
                <w:position w:val="0"/>
                <w:sz w:val="16"/>
                <w:szCs w:val="16"/>
              </w:rPr>
            </w:pPr>
            <w:r w:rsidRPr="00246F62">
              <w:rPr>
                <w:b/>
                <w:bCs/>
                <w:color w:val="000000"/>
                <w:position w:val="0"/>
                <w:sz w:val="16"/>
                <w:szCs w:val="16"/>
              </w:rPr>
              <w:t>-1.063.652,31</w:t>
            </w:r>
          </w:p>
        </w:tc>
        <w:tc>
          <w:tcPr>
            <w:tcW w:w="567" w:type="dxa"/>
            <w:tcBorders>
              <w:top w:val="nil"/>
              <w:left w:val="single" w:sz="4" w:space="0" w:color="000000"/>
              <w:bottom w:val="single" w:sz="4" w:space="0" w:color="000000"/>
              <w:right w:val="single" w:sz="8" w:space="0" w:color="000000"/>
            </w:tcBorders>
            <w:shd w:val="clear" w:color="auto" w:fill="auto"/>
            <w:vAlign w:val="center"/>
            <w:hideMark/>
          </w:tcPr>
          <w:p w14:paraId="54927B9A" w14:textId="77777777" w:rsidR="00246F62" w:rsidRPr="00246F62" w:rsidRDefault="00246F62" w:rsidP="00246F62">
            <w:pPr>
              <w:suppressAutoHyphens w:val="0"/>
              <w:spacing w:line="240" w:lineRule="auto"/>
              <w:ind w:leftChars="0" w:left="0" w:firstLineChars="0" w:firstLine="0"/>
              <w:jc w:val="right"/>
              <w:textDirection w:val="lrTb"/>
              <w:textAlignment w:val="auto"/>
              <w:outlineLvl w:val="9"/>
              <w:rPr>
                <w:b/>
                <w:bCs/>
                <w:color w:val="000000"/>
                <w:position w:val="0"/>
                <w:sz w:val="16"/>
                <w:szCs w:val="16"/>
              </w:rPr>
            </w:pPr>
            <w:r w:rsidRPr="00246F62">
              <w:rPr>
                <w:b/>
                <w:bCs/>
                <w:color w:val="000000"/>
                <w:position w:val="0"/>
                <w:sz w:val="16"/>
                <w:szCs w:val="16"/>
              </w:rPr>
              <w:t>-14%</w:t>
            </w:r>
          </w:p>
        </w:tc>
        <w:tc>
          <w:tcPr>
            <w:tcW w:w="1275" w:type="dxa"/>
            <w:tcBorders>
              <w:top w:val="nil"/>
              <w:left w:val="single" w:sz="4" w:space="0" w:color="000000"/>
              <w:bottom w:val="single" w:sz="4" w:space="0" w:color="000000"/>
              <w:right w:val="single" w:sz="8" w:space="0" w:color="000000"/>
            </w:tcBorders>
            <w:shd w:val="clear" w:color="auto" w:fill="auto"/>
            <w:vAlign w:val="center"/>
            <w:hideMark/>
          </w:tcPr>
          <w:p w14:paraId="129CAE78" w14:textId="77777777" w:rsidR="00246F62" w:rsidRPr="00246F62" w:rsidRDefault="00246F62" w:rsidP="00246F62">
            <w:pPr>
              <w:suppressAutoHyphens w:val="0"/>
              <w:spacing w:line="240" w:lineRule="auto"/>
              <w:ind w:leftChars="0" w:left="0" w:firstLineChars="0" w:firstLine="0"/>
              <w:jc w:val="right"/>
              <w:textDirection w:val="lrTb"/>
              <w:textAlignment w:val="auto"/>
              <w:outlineLvl w:val="9"/>
              <w:rPr>
                <w:b/>
                <w:bCs/>
                <w:color w:val="000000"/>
                <w:position w:val="0"/>
                <w:sz w:val="16"/>
                <w:szCs w:val="16"/>
              </w:rPr>
            </w:pPr>
            <w:r w:rsidRPr="00246F62">
              <w:rPr>
                <w:b/>
                <w:bCs/>
                <w:color w:val="000000"/>
                <w:position w:val="0"/>
                <w:sz w:val="16"/>
                <w:szCs w:val="16"/>
              </w:rPr>
              <w:t>-1.106.007,61</w:t>
            </w:r>
          </w:p>
        </w:tc>
        <w:tc>
          <w:tcPr>
            <w:tcW w:w="620" w:type="dxa"/>
            <w:tcBorders>
              <w:top w:val="nil"/>
              <w:left w:val="single" w:sz="4" w:space="0" w:color="000000"/>
              <w:bottom w:val="single" w:sz="4" w:space="0" w:color="000000"/>
              <w:right w:val="single" w:sz="8" w:space="0" w:color="000000"/>
            </w:tcBorders>
            <w:shd w:val="clear" w:color="auto" w:fill="auto"/>
            <w:vAlign w:val="center"/>
            <w:hideMark/>
          </w:tcPr>
          <w:p w14:paraId="1FDDFE2C" w14:textId="77777777" w:rsidR="00246F62" w:rsidRPr="00246F62" w:rsidRDefault="00246F62" w:rsidP="00246F62">
            <w:pPr>
              <w:suppressAutoHyphens w:val="0"/>
              <w:spacing w:line="240" w:lineRule="auto"/>
              <w:ind w:leftChars="0" w:left="0" w:firstLineChars="0" w:firstLine="0"/>
              <w:jc w:val="right"/>
              <w:textDirection w:val="lrTb"/>
              <w:textAlignment w:val="auto"/>
              <w:outlineLvl w:val="9"/>
              <w:rPr>
                <w:b/>
                <w:bCs/>
                <w:color w:val="000000"/>
                <w:position w:val="0"/>
                <w:sz w:val="16"/>
                <w:szCs w:val="16"/>
              </w:rPr>
            </w:pPr>
            <w:r w:rsidRPr="00246F62">
              <w:rPr>
                <w:b/>
                <w:bCs/>
                <w:color w:val="000000"/>
                <w:position w:val="0"/>
                <w:sz w:val="16"/>
                <w:szCs w:val="16"/>
              </w:rPr>
              <w:t>4%</w:t>
            </w:r>
          </w:p>
        </w:tc>
      </w:tr>
      <w:tr w:rsidR="00246F62" w:rsidRPr="00246F62" w14:paraId="52F824E8" w14:textId="77777777" w:rsidTr="00246F62">
        <w:trPr>
          <w:trHeight w:val="300"/>
        </w:trPr>
        <w:tc>
          <w:tcPr>
            <w:tcW w:w="3402" w:type="dxa"/>
            <w:tcBorders>
              <w:top w:val="nil"/>
              <w:left w:val="single" w:sz="8" w:space="0" w:color="000000"/>
              <w:bottom w:val="single" w:sz="8" w:space="0" w:color="000000"/>
              <w:right w:val="single" w:sz="4" w:space="0" w:color="000000"/>
            </w:tcBorders>
            <w:shd w:val="clear" w:color="auto" w:fill="auto"/>
            <w:vAlign w:val="center"/>
            <w:hideMark/>
          </w:tcPr>
          <w:p w14:paraId="3DBE4361" w14:textId="77777777" w:rsidR="00246F62" w:rsidRPr="00246F62" w:rsidRDefault="00246F62" w:rsidP="00246F62">
            <w:pPr>
              <w:suppressAutoHyphens w:val="0"/>
              <w:spacing w:line="240" w:lineRule="auto"/>
              <w:ind w:leftChars="0" w:left="0" w:firstLineChars="0" w:firstLine="0"/>
              <w:textDirection w:val="lrTb"/>
              <w:textAlignment w:val="auto"/>
              <w:outlineLvl w:val="9"/>
              <w:rPr>
                <w:b/>
                <w:bCs/>
                <w:color w:val="000000"/>
                <w:position w:val="0"/>
                <w:sz w:val="16"/>
                <w:szCs w:val="16"/>
              </w:rPr>
            </w:pPr>
            <w:r w:rsidRPr="00246F62">
              <w:rPr>
                <w:b/>
                <w:bCs/>
                <w:color w:val="000000"/>
                <w:position w:val="0"/>
                <w:sz w:val="16"/>
                <w:szCs w:val="16"/>
              </w:rPr>
              <w:t>RECEITA LIQUIDA</w:t>
            </w:r>
          </w:p>
        </w:tc>
        <w:tc>
          <w:tcPr>
            <w:tcW w:w="1276" w:type="dxa"/>
            <w:tcBorders>
              <w:top w:val="nil"/>
              <w:left w:val="single" w:sz="4" w:space="0" w:color="000000"/>
              <w:bottom w:val="single" w:sz="8" w:space="0" w:color="000000"/>
              <w:right w:val="single" w:sz="8" w:space="0" w:color="000000"/>
            </w:tcBorders>
            <w:shd w:val="clear" w:color="auto" w:fill="auto"/>
            <w:vAlign w:val="center"/>
            <w:hideMark/>
          </w:tcPr>
          <w:p w14:paraId="472BB8E1" w14:textId="77777777" w:rsidR="00246F62" w:rsidRPr="00246F62" w:rsidRDefault="00246F62" w:rsidP="00246F62">
            <w:pPr>
              <w:suppressAutoHyphens w:val="0"/>
              <w:spacing w:line="240" w:lineRule="auto"/>
              <w:ind w:leftChars="0" w:left="0" w:firstLineChars="0" w:firstLine="0"/>
              <w:jc w:val="right"/>
              <w:textDirection w:val="lrTb"/>
              <w:textAlignment w:val="auto"/>
              <w:outlineLvl w:val="9"/>
              <w:rPr>
                <w:b/>
                <w:bCs/>
                <w:color w:val="000000"/>
                <w:position w:val="0"/>
                <w:sz w:val="16"/>
                <w:szCs w:val="16"/>
              </w:rPr>
            </w:pPr>
            <w:r w:rsidRPr="00246F62">
              <w:rPr>
                <w:b/>
                <w:bCs/>
                <w:color w:val="000000"/>
                <w:position w:val="0"/>
                <w:sz w:val="16"/>
                <w:szCs w:val="16"/>
              </w:rPr>
              <w:t>-1.241.865,00</w:t>
            </w:r>
          </w:p>
        </w:tc>
        <w:tc>
          <w:tcPr>
            <w:tcW w:w="1418" w:type="dxa"/>
            <w:tcBorders>
              <w:top w:val="nil"/>
              <w:left w:val="single" w:sz="4" w:space="0" w:color="000000"/>
              <w:bottom w:val="single" w:sz="8" w:space="0" w:color="000000"/>
              <w:right w:val="single" w:sz="8" w:space="0" w:color="000000"/>
            </w:tcBorders>
            <w:shd w:val="clear" w:color="auto" w:fill="auto"/>
            <w:vAlign w:val="center"/>
            <w:hideMark/>
          </w:tcPr>
          <w:p w14:paraId="73606501" w14:textId="77777777" w:rsidR="00246F62" w:rsidRPr="00246F62" w:rsidRDefault="00246F62" w:rsidP="00246F62">
            <w:pPr>
              <w:suppressAutoHyphens w:val="0"/>
              <w:spacing w:line="240" w:lineRule="auto"/>
              <w:ind w:leftChars="0" w:left="0" w:firstLineChars="0" w:firstLine="0"/>
              <w:jc w:val="right"/>
              <w:textDirection w:val="lrTb"/>
              <w:textAlignment w:val="auto"/>
              <w:outlineLvl w:val="9"/>
              <w:rPr>
                <w:b/>
                <w:bCs/>
                <w:color w:val="000000"/>
                <w:position w:val="0"/>
                <w:sz w:val="16"/>
                <w:szCs w:val="16"/>
              </w:rPr>
            </w:pPr>
            <w:r w:rsidRPr="00246F62">
              <w:rPr>
                <w:b/>
                <w:bCs/>
                <w:color w:val="000000"/>
                <w:position w:val="0"/>
                <w:sz w:val="16"/>
                <w:szCs w:val="16"/>
              </w:rPr>
              <w:t>-1.063.652,31</w:t>
            </w:r>
          </w:p>
        </w:tc>
        <w:tc>
          <w:tcPr>
            <w:tcW w:w="567" w:type="dxa"/>
            <w:tcBorders>
              <w:top w:val="nil"/>
              <w:left w:val="single" w:sz="4" w:space="0" w:color="000000"/>
              <w:bottom w:val="single" w:sz="8" w:space="0" w:color="000000"/>
              <w:right w:val="single" w:sz="8" w:space="0" w:color="000000"/>
            </w:tcBorders>
            <w:shd w:val="clear" w:color="auto" w:fill="auto"/>
            <w:vAlign w:val="center"/>
            <w:hideMark/>
          </w:tcPr>
          <w:p w14:paraId="540FCC53" w14:textId="77777777" w:rsidR="00246F62" w:rsidRPr="00246F62" w:rsidRDefault="00246F62" w:rsidP="00246F62">
            <w:pPr>
              <w:suppressAutoHyphens w:val="0"/>
              <w:spacing w:line="240" w:lineRule="auto"/>
              <w:ind w:leftChars="0" w:left="0" w:firstLineChars="0" w:firstLine="0"/>
              <w:jc w:val="right"/>
              <w:textDirection w:val="lrTb"/>
              <w:textAlignment w:val="auto"/>
              <w:outlineLvl w:val="9"/>
              <w:rPr>
                <w:b/>
                <w:bCs/>
                <w:color w:val="000000"/>
                <w:position w:val="0"/>
                <w:sz w:val="16"/>
                <w:szCs w:val="16"/>
              </w:rPr>
            </w:pPr>
            <w:r w:rsidRPr="00246F62">
              <w:rPr>
                <w:b/>
                <w:bCs/>
                <w:color w:val="000000"/>
                <w:position w:val="0"/>
                <w:sz w:val="16"/>
                <w:szCs w:val="16"/>
              </w:rPr>
              <w:t>-14%</w:t>
            </w:r>
          </w:p>
        </w:tc>
        <w:tc>
          <w:tcPr>
            <w:tcW w:w="1275" w:type="dxa"/>
            <w:tcBorders>
              <w:top w:val="nil"/>
              <w:left w:val="single" w:sz="4" w:space="0" w:color="000000"/>
              <w:bottom w:val="single" w:sz="8" w:space="0" w:color="000000"/>
              <w:right w:val="single" w:sz="8" w:space="0" w:color="000000"/>
            </w:tcBorders>
            <w:shd w:val="clear" w:color="auto" w:fill="auto"/>
            <w:vAlign w:val="center"/>
            <w:hideMark/>
          </w:tcPr>
          <w:p w14:paraId="7D1E7AD1" w14:textId="77777777" w:rsidR="00246F62" w:rsidRPr="00246F62" w:rsidRDefault="00246F62" w:rsidP="00246F62">
            <w:pPr>
              <w:suppressAutoHyphens w:val="0"/>
              <w:spacing w:line="240" w:lineRule="auto"/>
              <w:ind w:leftChars="0" w:left="0" w:firstLineChars="0" w:firstLine="0"/>
              <w:jc w:val="right"/>
              <w:textDirection w:val="lrTb"/>
              <w:textAlignment w:val="auto"/>
              <w:outlineLvl w:val="9"/>
              <w:rPr>
                <w:b/>
                <w:bCs/>
                <w:color w:val="000000"/>
                <w:position w:val="0"/>
                <w:sz w:val="16"/>
                <w:szCs w:val="16"/>
              </w:rPr>
            </w:pPr>
            <w:r w:rsidRPr="00246F62">
              <w:rPr>
                <w:b/>
                <w:bCs/>
                <w:color w:val="000000"/>
                <w:position w:val="0"/>
                <w:sz w:val="16"/>
                <w:szCs w:val="16"/>
              </w:rPr>
              <w:t>-1.106.007,61</w:t>
            </w:r>
          </w:p>
        </w:tc>
        <w:tc>
          <w:tcPr>
            <w:tcW w:w="620" w:type="dxa"/>
            <w:tcBorders>
              <w:top w:val="nil"/>
              <w:left w:val="single" w:sz="4" w:space="0" w:color="000000"/>
              <w:bottom w:val="single" w:sz="8" w:space="0" w:color="000000"/>
              <w:right w:val="single" w:sz="8" w:space="0" w:color="000000"/>
            </w:tcBorders>
            <w:shd w:val="clear" w:color="auto" w:fill="auto"/>
            <w:vAlign w:val="center"/>
            <w:hideMark/>
          </w:tcPr>
          <w:p w14:paraId="155AAEFF" w14:textId="77777777" w:rsidR="00246F62" w:rsidRPr="00246F62" w:rsidRDefault="00246F62" w:rsidP="00246F62">
            <w:pPr>
              <w:suppressAutoHyphens w:val="0"/>
              <w:spacing w:line="240" w:lineRule="auto"/>
              <w:ind w:leftChars="0" w:left="0" w:firstLineChars="0" w:firstLine="0"/>
              <w:jc w:val="right"/>
              <w:textDirection w:val="lrTb"/>
              <w:textAlignment w:val="auto"/>
              <w:outlineLvl w:val="9"/>
              <w:rPr>
                <w:b/>
                <w:bCs/>
                <w:color w:val="000000"/>
                <w:position w:val="0"/>
                <w:sz w:val="16"/>
                <w:szCs w:val="16"/>
              </w:rPr>
            </w:pPr>
            <w:r w:rsidRPr="00246F62">
              <w:rPr>
                <w:b/>
                <w:bCs/>
                <w:color w:val="000000"/>
                <w:position w:val="0"/>
                <w:sz w:val="16"/>
                <w:szCs w:val="16"/>
              </w:rPr>
              <w:t>4%</w:t>
            </w:r>
          </w:p>
        </w:tc>
      </w:tr>
    </w:tbl>
    <w:p w14:paraId="25A558D8" w14:textId="77777777" w:rsidR="00246F62" w:rsidRDefault="00246F62">
      <w:pPr>
        <w:tabs>
          <w:tab w:val="left" w:pos="3355"/>
          <w:tab w:val="left" w:pos="8364"/>
        </w:tabs>
        <w:spacing w:line="360" w:lineRule="auto"/>
        <w:ind w:left="0" w:right="425" w:hanging="2"/>
        <w:jc w:val="both"/>
        <w:rPr>
          <w:rFonts w:ascii="Arial" w:eastAsia="Arial" w:hAnsi="Arial" w:cs="Arial"/>
          <w:sz w:val="22"/>
          <w:szCs w:val="22"/>
        </w:rPr>
      </w:pPr>
    </w:p>
    <w:p w14:paraId="1F56AD92" w14:textId="6FEE1E8C" w:rsidR="00B42599" w:rsidRPr="00D5150F" w:rsidRDefault="00853214">
      <w:pPr>
        <w:tabs>
          <w:tab w:val="left" w:pos="3355"/>
          <w:tab w:val="left" w:pos="8364"/>
        </w:tabs>
        <w:spacing w:line="360" w:lineRule="auto"/>
        <w:ind w:left="0" w:right="425" w:hanging="2"/>
        <w:jc w:val="both"/>
        <w:rPr>
          <w:rFonts w:ascii="Arial" w:eastAsia="Arial" w:hAnsi="Arial" w:cs="Arial"/>
          <w:sz w:val="22"/>
          <w:szCs w:val="22"/>
        </w:rPr>
      </w:pPr>
      <w:r w:rsidRPr="00D5150F">
        <w:rPr>
          <w:rFonts w:ascii="Arial" w:eastAsia="Arial" w:hAnsi="Arial" w:cs="Arial"/>
          <w:sz w:val="22"/>
          <w:szCs w:val="22"/>
        </w:rPr>
        <w:t xml:space="preserve">Verifica-se que a Recuperanda apurou no mês de </w:t>
      </w:r>
      <w:r w:rsidR="005478F7">
        <w:rPr>
          <w:rFonts w:ascii="Arial" w:eastAsia="Arial" w:hAnsi="Arial" w:cs="Arial"/>
          <w:sz w:val="22"/>
          <w:szCs w:val="22"/>
        </w:rPr>
        <w:t>Abril</w:t>
      </w:r>
      <w:r w:rsidRPr="00D5150F">
        <w:rPr>
          <w:rFonts w:ascii="Arial" w:eastAsia="Arial" w:hAnsi="Arial" w:cs="Arial"/>
          <w:sz w:val="22"/>
          <w:szCs w:val="22"/>
        </w:rPr>
        <w:t xml:space="preserve"> uma Receita Bruta de R$ </w:t>
      </w:r>
      <w:r w:rsidR="005478F7" w:rsidRPr="005478F7">
        <w:rPr>
          <w:rFonts w:ascii="Arial" w:eastAsia="Arial" w:hAnsi="Arial" w:cs="Arial"/>
          <w:sz w:val="22"/>
          <w:szCs w:val="22"/>
        </w:rPr>
        <w:t>1.346.544,93</w:t>
      </w:r>
      <w:r w:rsidRPr="00D5150F">
        <w:rPr>
          <w:rFonts w:ascii="Arial" w:eastAsia="Arial" w:hAnsi="Arial" w:cs="Arial"/>
          <w:sz w:val="22"/>
          <w:szCs w:val="22"/>
        </w:rPr>
        <w:t>.</w:t>
      </w:r>
      <w:r w:rsidR="005478F7">
        <w:rPr>
          <w:rFonts w:ascii="Arial" w:eastAsia="Arial" w:hAnsi="Arial" w:cs="Arial"/>
          <w:sz w:val="22"/>
          <w:szCs w:val="22"/>
        </w:rPr>
        <w:t xml:space="preserve"> </w:t>
      </w:r>
      <w:r w:rsidR="0074794F">
        <w:rPr>
          <w:rFonts w:ascii="Arial" w:eastAsia="Arial" w:hAnsi="Arial" w:cs="Arial"/>
          <w:sz w:val="22"/>
          <w:szCs w:val="22"/>
        </w:rPr>
        <w:t>Redução de 18% comparando com o mês anterior.</w:t>
      </w:r>
    </w:p>
    <w:p w14:paraId="5B4D7CCD" w14:textId="77777777" w:rsidR="00B42599" w:rsidRPr="00D5150F" w:rsidRDefault="00B42599">
      <w:pPr>
        <w:tabs>
          <w:tab w:val="left" w:pos="8364"/>
        </w:tabs>
        <w:spacing w:line="360" w:lineRule="auto"/>
        <w:ind w:left="0" w:right="425" w:hanging="2"/>
        <w:jc w:val="both"/>
        <w:rPr>
          <w:rFonts w:ascii="Arial" w:eastAsia="Arial" w:hAnsi="Arial" w:cs="Arial"/>
          <w:sz w:val="22"/>
          <w:szCs w:val="22"/>
        </w:rPr>
      </w:pPr>
    </w:p>
    <w:p w14:paraId="46B9983E" w14:textId="3419DC90" w:rsidR="00B42599" w:rsidRPr="00D5150F" w:rsidRDefault="00853214">
      <w:pPr>
        <w:tabs>
          <w:tab w:val="left" w:pos="3355"/>
          <w:tab w:val="left" w:pos="8364"/>
        </w:tabs>
        <w:spacing w:line="360" w:lineRule="auto"/>
        <w:ind w:left="0" w:right="425" w:hanging="2"/>
        <w:jc w:val="both"/>
        <w:rPr>
          <w:rFonts w:ascii="Arial" w:eastAsia="Arial" w:hAnsi="Arial" w:cs="Arial"/>
          <w:sz w:val="22"/>
          <w:szCs w:val="22"/>
        </w:rPr>
      </w:pPr>
      <w:r w:rsidRPr="00D5150F">
        <w:rPr>
          <w:rFonts w:ascii="Arial" w:eastAsia="Arial" w:hAnsi="Arial" w:cs="Arial"/>
          <w:sz w:val="22"/>
          <w:szCs w:val="22"/>
        </w:rPr>
        <w:t xml:space="preserve">Ao final do mês avaliado a Recuperanda apresentou um Resultado </w:t>
      </w:r>
      <w:r w:rsidR="00612E53">
        <w:rPr>
          <w:rFonts w:ascii="Arial" w:eastAsia="Arial" w:hAnsi="Arial" w:cs="Arial"/>
          <w:sz w:val="22"/>
          <w:szCs w:val="22"/>
        </w:rPr>
        <w:t>Negativo</w:t>
      </w:r>
      <w:r w:rsidRPr="00D5150F">
        <w:rPr>
          <w:rFonts w:ascii="Arial" w:eastAsia="Arial" w:hAnsi="Arial" w:cs="Arial"/>
          <w:sz w:val="22"/>
          <w:szCs w:val="22"/>
        </w:rPr>
        <w:t xml:space="preserve"> no valor de R$ </w:t>
      </w:r>
      <w:r w:rsidR="00A13AD8" w:rsidRPr="00A13AD8">
        <w:rPr>
          <w:rFonts w:ascii="Arial" w:eastAsia="Arial" w:hAnsi="Arial" w:cs="Arial"/>
          <w:sz w:val="22"/>
          <w:szCs w:val="22"/>
        </w:rPr>
        <w:t>-</w:t>
      </w:r>
      <w:r w:rsidR="0074794F" w:rsidRPr="0074794F">
        <w:rPr>
          <w:rFonts w:ascii="Arial" w:eastAsia="Arial" w:hAnsi="Arial" w:cs="Arial"/>
          <w:sz w:val="22"/>
          <w:szCs w:val="22"/>
        </w:rPr>
        <w:t>-1.106.007,61</w:t>
      </w:r>
      <w:r w:rsidRPr="00D5150F">
        <w:rPr>
          <w:rFonts w:ascii="Arial" w:eastAsia="Arial" w:hAnsi="Arial" w:cs="Arial"/>
          <w:sz w:val="22"/>
          <w:szCs w:val="22"/>
        </w:rPr>
        <w:t>.</w:t>
      </w:r>
      <w:r w:rsidR="0074794F">
        <w:rPr>
          <w:rFonts w:ascii="Arial" w:eastAsia="Arial" w:hAnsi="Arial" w:cs="Arial"/>
          <w:sz w:val="22"/>
          <w:szCs w:val="22"/>
        </w:rPr>
        <w:t xml:space="preserve"> </w:t>
      </w:r>
      <w:r w:rsidR="002A1B84">
        <w:rPr>
          <w:rFonts w:ascii="Arial" w:eastAsia="Arial" w:hAnsi="Arial" w:cs="Arial"/>
          <w:sz w:val="22"/>
          <w:szCs w:val="22"/>
        </w:rPr>
        <w:t>Prejuízo</w:t>
      </w:r>
      <w:r w:rsidR="0074794F">
        <w:rPr>
          <w:rFonts w:ascii="Arial" w:eastAsia="Arial" w:hAnsi="Arial" w:cs="Arial"/>
          <w:sz w:val="22"/>
          <w:szCs w:val="22"/>
        </w:rPr>
        <w:t xml:space="preserve"> </w:t>
      </w:r>
      <w:r w:rsidR="002A1B84">
        <w:rPr>
          <w:rFonts w:ascii="Arial" w:eastAsia="Arial" w:hAnsi="Arial" w:cs="Arial"/>
          <w:sz w:val="22"/>
          <w:szCs w:val="22"/>
        </w:rPr>
        <w:t>4% maior que o mês anterior.</w:t>
      </w:r>
      <w:r w:rsidRPr="00D5150F">
        <w:rPr>
          <w:rFonts w:ascii="Arial" w:eastAsia="Arial" w:hAnsi="Arial" w:cs="Arial"/>
          <w:sz w:val="22"/>
          <w:szCs w:val="22"/>
        </w:rPr>
        <w:t xml:space="preserve"> </w:t>
      </w:r>
    </w:p>
    <w:p w14:paraId="59125F35" w14:textId="77777777" w:rsidR="00B42599" w:rsidRPr="00D5150F" w:rsidRDefault="00B42599">
      <w:pPr>
        <w:tabs>
          <w:tab w:val="left" w:pos="3355"/>
          <w:tab w:val="left" w:pos="8364"/>
        </w:tabs>
        <w:spacing w:line="360" w:lineRule="auto"/>
        <w:ind w:left="0" w:right="425" w:hanging="2"/>
        <w:jc w:val="both"/>
        <w:rPr>
          <w:rFonts w:ascii="Arial" w:eastAsia="Arial" w:hAnsi="Arial" w:cs="Arial"/>
          <w:sz w:val="22"/>
          <w:szCs w:val="22"/>
        </w:rPr>
      </w:pPr>
    </w:p>
    <w:p w14:paraId="30DB688B" w14:textId="77777777" w:rsidR="00B42599" w:rsidRPr="00D5150F" w:rsidRDefault="00853214">
      <w:pPr>
        <w:tabs>
          <w:tab w:val="left" w:pos="3355"/>
          <w:tab w:val="left" w:pos="8364"/>
        </w:tabs>
        <w:spacing w:line="360" w:lineRule="auto"/>
        <w:ind w:left="0" w:right="425" w:hanging="2"/>
        <w:jc w:val="both"/>
        <w:rPr>
          <w:rFonts w:ascii="Arial" w:eastAsia="Arial" w:hAnsi="Arial" w:cs="Arial"/>
          <w:sz w:val="22"/>
          <w:szCs w:val="22"/>
        </w:rPr>
      </w:pPr>
      <w:r w:rsidRPr="00D5150F">
        <w:rPr>
          <w:rFonts w:ascii="Arial" w:eastAsia="Arial" w:hAnsi="Arial" w:cs="Arial"/>
          <w:sz w:val="22"/>
          <w:szCs w:val="22"/>
        </w:rPr>
        <w:t xml:space="preserve">Por sua vez, a fim de complementar a análise, vale destacar, também, o resultado alcançado, quando se avalia a atividade da Recuperanda, com base no índice EBITDA, índice de ganhos auferidos antes de juros, impostos, depreciação e amortização. </w:t>
      </w:r>
    </w:p>
    <w:p w14:paraId="6C4672BC" w14:textId="77777777" w:rsidR="00B42599" w:rsidRPr="00D5150F" w:rsidRDefault="00B42599">
      <w:pPr>
        <w:tabs>
          <w:tab w:val="left" w:pos="3355"/>
          <w:tab w:val="left" w:pos="8364"/>
        </w:tabs>
        <w:spacing w:line="360" w:lineRule="auto"/>
        <w:ind w:left="0" w:right="425" w:hanging="2"/>
        <w:jc w:val="both"/>
        <w:rPr>
          <w:rFonts w:ascii="Arial" w:eastAsia="Arial" w:hAnsi="Arial" w:cs="Arial"/>
          <w:sz w:val="22"/>
          <w:szCs w:val="22"/>
        </w:rPr>
      </w:pPr>
    </w:p>
    <w:p w14:paraId="65AC991F" w14:textId="77777777" w:rsidR="00B42599" w:rsidRPr="00D5150F" w:rsidRDefault="00853214">
      <w:pPr>
        <w:tabs>
          <w:tab w:val="left" w:pos="3355"/>
          <w:tab w:val="left" w:pos="8364"/>
        </w:tabs>
        <w:spacing w:line="360" w:lineRule="auto"/>
        <w:ind w:left="0" w:right="425" w:hanging="2"/>
        <w:jc w:val="both"/>
        <w:rPr>
          <w:rFonts w:ascii="Arial" w:eastAsia="Arial" w:hAnsi="Arial" w:cs="Arial"/>
          <w:sz w:val="22"/>
          <w:szCs w:val="22"/>
        </w:rPr>
      </w:pPr>
      <w:r w:rsidRPr="00D5150F">
        <w:rPr>
          <w:rFonts w:ascii="Arial" w:eastAsia="Arial" w:hAnsi="Arial" w:cs="Arial"/>
          <w:sz w:val="22"/>
          <w:szCs w:val="22"/>
        </w:rPr>
        <w:t>Ressalte-se a importância desse índice para a complementação do relatório, visto sua capacidade de mensuração do potencial operacional de geração de caixa em uma empresa, capaz de expressar com maior precisão a produtividade e eficiência do negócio.</w:t>
      </w:r>
    </w:p>
    <w:p w14:paraId="297B19CC" w14:textId="77777777" w:rsidR="00B42599" w:rsidRPr="00D5150F" w:rsidRDefault="00B42599">
      <w:pPr>
        <w:tabs>
          <w:tab w:val="left" w:pos="3355"/>
          <w:tab w:val="left" w:pos="8364"/>
        </w:tabs>
        <w:spacing w:line="360" w:lineRule="auto"/>
        <w:ind w:left="0" w:right="425" w:hanging="2"/>
        <w:jc w:val="both"/>
        <w:rPr>
          <w:rFonts w:ascii="Arial" w:eastAsia="Arial" w:hAnsi="Arial" w:cs="Arial"/>
          <w:sz w:val="22"/>
          <w:szCs w:val="22"/>
        </w:rPr>
      </w:pPr>
    </w:p>
    <w:p w14:paraId="72997149" w14:textId="058A49D4" w:rsidR="00B42599" w:rsidRDefault="00853214">
      <w:pPr>
        <w:tabs>
          <w:tab w:val="left" w:pos="3355"/>
          <w:tab w:val="left" w:pos="8364"/>
        </w:tabs>
        <w:spacing w:line="360" w:lineRule="auto"/>
        <w:ind w:left="0" w:right="425" w:hanging="2"/>
        <w:jc w:val="both"/>
        <w:rPr>
          <w:rFonts w:ascii="Arial" w:eastAsia="Arial" w:hAnsi="Arial" w:cs="Arial"/>
          <w:sz w:val="22"/>
          <w:szCs w:val="22"/>
        </w:rPr>
      </w:pPr>
      <w:r w:rsidRPr="00D5150F">
        <w:rPr>
          <w:rFonts w:ascii="Arial" w:eastAsia="Arial" w:hAnsi="Arial" w:cs="Arial"/>
          <w:sz w:val="22"/>
          <w:szCs w:val="22"/>
        </w:rPr>
        <w:t>Extraindo esses aspectos para o caso em análise, verifica-se que a Recuperanda apresenta uma unidade de negócio altamente deficitária. Ressalte-se que no mês em pauta o Balancete registra uma situação</w:t>
      </w:r>
      <w:r w:rsidR="00B36DD9">
        <w:rPr>
          <w:rFonts w:ascii="Arial" w:eastAsia="Arial" w:hAnsi="Arial" w:cs="Arial"/>
          <w:sz w:val="22"/>
          <w:szCs w:val="22"/>
        </w:rPr>
        <w:t xml:space="preserve"> novamente</w:t>
      </w:r>
      <w:r w:rsidRPr="00D5150F">
        <w:rPr>
          <w:rFonts w:ascii="Arial" w:eastAsia="Arial" w:hAnsi="Arial" w:cs="Arial"/>
          <w:sz w:val="22"/>
          <w:szCs w:val="22"/>
        </w:rPr>
        <w:t xml:space="preserve"> </w:t>
      </w:r>
      <w:r w:rsidR="00B36DD9">
        <w:rPr>
          <w:rFonts w:ascii="Arial" w:eastAsia="Arial" w:hAnsi="Arial" w:cs="Arial"/>
          <w:sz w:val="22"/>
          <w:szCs w:val="22"/>
        </w:rPr>
        <w:t>negativa</w:t>
      </w:r>
      <w:r w:rsidRPr="00D5150F">
        <w:rPr>
          <w:rFonts w:ascii="Arial" w:eastAsia="Arial" w:hAnsi="Arial" w:cs="Arial"/>
          <w:sz w:val="22"/>
          <w:szCs w:val="22"/>
        </w:rPr>
        <w:t xml:space="preserve">, apresentando um valor </w:t>
      </w:r>
      <w:r w:rsidR="00B36DD9">
        <w:rPr>
          <w:rFonts w:ascii="Arial" w:eastAsia="Arial" w:hAnsi="Arial" w:cs="Arial"/>
          <w:sz w:val="22"/>
          <w:szCs w:val="22"/>
        </w:rPr>
        <w:t>negativo</w:t>
      </w:r>
      <w:r w:rsidRPr="00D5150F">
        <w:rPr>
          <w:rFonts w:ascii="Arial" w:eastAsia="Arial" w:hAnsi="Arial" w:cs="Arial"/>
          <w:sz w:val="22"/>
          <w:szCs w:val="22"/>
        </w:rPr>
        <w:t xml:space="preserve"> para o EBITDA em </w:t>
      </w:r>
      <w:r w:rsidR="00183392">
        <w:rPr>
          <w:rFonts w:ascii="Arial" w:eastAsia="Arial" w:hAnsi="Arial" w:cs="Arial"/>
          <w:sz w:val="22"/>
          <w:szCs w:val="22"/>
        </w:rPr>
        <w:t>Abril</w:t>
      </w:r>
      <w:r w:rsidRPr="00D5150F">
        <w:rPr>
          <w:rFonts w:ascii="Arial" w:eastAsia="Arial" w:hAnsi="Arial" w:cs="Arial"/>
          <w:sz w:val="22"/>
          <w:szCs w:val="22"/>
        </w:rPr>
        <w:t>/2</w:t>
      </w:r>
      <w:r w:rsidR="00B36DD9">
        <w:rPr>
          <w:rFonts w:ascii="Arial" w:eastAsia="Arial" w:hAnsi="Arial" w:cs="Arial"/>
          <w:sz w:val="22"/>
          <w:szCs w:val="22"/>
        </w:rPr>
        <w:t>3</w:t>
      </w:r>
      <w:r w:rsidRPr="00D5150F">
        <w:rPr>
          <w:rFonts w:ascii="Arial" w:eastAsia="Arial" w:hAnsi="Arial" w:cs="Arial"/>
          <w:sz w:val="22"/>
          <w:szCs w:val="22"/>
        </w:rPr>
        <w:t xml:space="preserve"> de R$ </w:t>
      </w:r>
      <w:r w:rsidR="0069037E" w:rsidRPr="0069037E">
        <w:rPr>
          <w:rFonts w:ascii="Arial" w:eastAsia="Arial" w:hAnsi="Arial" w:cs="Arial"/>
          <w:sz w:val="22"/>
          <w:szCs w:val="22"/>
        </w:rPr>
        <w:t>-1.017.686,20</w:t>
      </w:r>
      <w:r w:rsidRPr="00D5150F">
        <w:rPr>
          <w:rFonts w:ascii="Arial" w:eastAsia="Arial" w:hAnsi="Arial" w:cs="Arial"/>
          <w:sz w:val="22"/>
          <w:szCs w:val="22"/>
        </w:rPr>
        <w:t>:</w:t>
      </w:r>
    </w:p>
    <w:p w14:paraId="656A9E6A" w14:textId="77777777" w:rsidR="00B36DD9" w:rsidRDefault="00B36DD9">
      <w:pPr>
        <w:tabs>
          <w:tab w:val="left" w:pos="3355"/>
          <w:tab w:val="left" w:pos="8364"/>
        </w:tabs>
        <w:spacing w:line="360" w:lineRule="auto"/>
        <w:ind w:left="0" w:right="425" w:hanging="2"/>
        <w:jc w:val="both"/>
        <w:rPr>
          <w:rFonts w:ascii="Arial" w:eastAsia="Arial" w:hAnsi="Arial" w:cs="Arial"/>
          <w:sz w:val="22"/>
          <w:szCs w:val="22"/>
        </w:rPr>
      </w:pPr>
    </w:p>
    <w:p w14:paraId="6B392414" w14:textId="77777777" w:rsidR="00024278" w:rsidRDefault="00024278">
      <w:pPr>
        <w:tabs>
          <w:tab w:val="left" w:pos="3355"/>
          <w:tab w:val="left" w:pos="8364"/>
        </w:tabs>
        <w:spacing w:line="360" w:lineRule="auto"/>
        <w:ind w:left="0" w:right="425" w:hanging="2"/>
        <w:jc w:val="both"/>
        <w:rPr>
          <w:rFonts w:ascii="Arial" w:eastAsia="Arial" w:hAnsi="Arial" w:cs="Arial"/>
          <w:sz w:val="22"/>
          <w:szCs w:val="22"/>
        </w:rPr>
      </w:pPr>
    </w:p>
    <w:p w14:paraId="1CB8C63D" w14:textId="4CF13BB6" w:rsidR="00924779" w:rsidRDefault="00924779">
      <w:pPr>
        <w:tabs>
          <w:tab w:val="left" w:pos="3355"/>
          <w:tab w:val="left" w:pos="8364"/>
        </w:tabs>
        <w:spacing w:line="360" w:lineRule="auto"/>
        <w:ind w:left="0" w:right="425" w:hanging="2"/>
        <w:jc w:val="both"/>
        <w:rPr>
          <w:rFonts w:ascii="Arial" w:eastAsia="Arial" w:hAnsi="Arial" w:cs="Arial"/>
          <w:sz w:val="22"/>
          <w:szCs w:val="22"/>
        </w:rPr>
      </w:pPr>
      <w:r w:rsidRPr="00924779">
        <w:rPr>
          <w:rFonts w:eastAsia="Arial"/>
          <w:noProof/>
        </w:rPr>
        <w:drawing>
          <wp:inline distT="0" distB="0" distL="0" distR="0" wp14:anchorId="0BAF7BAF" wp14:editId="6C4FD026">
            <wp:extent cx="5760720" cy="1104900"/>
            <wp:effectExtent l="0" t="0" r="0" b="0"/>
            <wp:docPr id="1223439772"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60720" cy="1104900"/>
                    </a:xfrm>
                    <a:prstGeom prst="rect">
                      <a:avLst/>
                    </a:prstGeom>
                    <a:noFill/>
                    <a:ln>
                      <a:noFill/>
                    </a:ln>
                  </pic:spPr>
                </pic:pic>
              </a:graphicData>
            </a:graphic>
          </wp:inline>
        </w:drawing>
      </w:r>
    </w:p>
    <w:p w14:paraId="07BBBC7D" w14:textId="5D8CA356" w:rsidR="00024278" w:rsidRDefault="00024278">
      <w:pPr>
        <w:tabs>
          <w:tab w:val="left" w:pos="3355"/>
          <w:tab w:val="left" w:pos="8364"/>
        </w:tabs>
        <w:spacing w:line="360" w:lineRule="auto"/>
        <w:ind w:left="0" w:right="425" w:hanging="2"/>
        <w:jc w:val="both"/>
        <w:rPr>
          <w:rFonts w:ascii="Arial" w:eastAsia="Arial" w:hAnsi="Arial" w:cs="Arial"/>
          <w:sz w:val="22"/>
          <w:szCs w:val="22"/>
        </w:rPr>
      </w:pPr>
    </w:p>
    <w:p w14:paraId="1CF5E0AC" w14:textId="77777777" w:rsidR="00024278" w:rsidRDefault="00024278">
      <w:pPr>
        <w:tabs>
          <w:tab w:val="left" w:pos="3355"/>
          <w:tab w:val="left" w:pos="8364"/>
        </w:tabs>
        <w:spacing w:line="360" w:lineRule="auto"/>
        <w:ind w:left="0" w:right="425" w:hanging="2"/>
        <w:jc w:val="both"/>
        <w:rPr>
          <w:rFonts w:ascii="Arial" w:eastAsia="Arial" w:hAnsi="Arial" w:cs="Arial"/>
          <w:sz w:val="22"/>
          <w:szCs w:val="22"/>
        </w:rPr>
      </w:pPr>
    </w:p>
    <w:p w14:paraId="2903FEAA" w14:textId="108336E8" w:rsidR="00B42599" w:rsidRPr="00D5150F" w:rsidRDefault="00853214">
      <w:pPr>
        <w:tabs>
          <w:tab w:val="left" w:pos="3355"/>
          <w:tab w:val="left" w:pos="8364"/>
        </w:tabs>
        <w:spacing w:line="360" w:lineRule="auto"/>
        <w:ind w:left="0" w:right="425" w:hanging="2"/>
        <w:jc w:val="both"/>
        <w:rPr>
          <w:rFonts w:ascii="Arial" w:eastAsia="Arial" w:hAnsi="Arial" w:cs="Arial"/>
          <w:sz w:val="22"/>
          <w:szCs w:val="22"/>
        </w:rPr>
      </w:pPr>
      <w:r w:rsidRPr="00D5150F">
        <w:rPr>
          <w:rFonts w:ascii="Arial" w:eastAsia="Arial" w:hAnsi="Arial" w:cs="Arial"/>
          <w:sz w:val="22"/>
          <w:szCs w:val="22"/>
        </w:rPr>
        <w:t xml:space="preserve">Em síntese, o resultado de </w:t>
      </w:r>
      <w:r w:rsidR="00924779">
        <w:rPr>
          <w:rFonts w:ascii="Arial" w:eastAsia="Arial" w:hAnsi="Arial" w:cs="Arial"/>
          <w:sz w:val="22"/>
          <w:szCs w:val="22"/>
        </w:rPr>
        <w:t>Abril</w:t>
      </w:r>
      <w:r w:rsidR="00B36DD9">
        <w:rPr>
          <w:rFonts w:ascii="Arial" w:eastAsia="Arial" w:hAnsi="Arial" w:cs="Arial"/>
          <w:sz w:val="22"/>
          <w:szCs w:val="22"/>
        </w:rPr>
        <w:t>/</w:t>
      </w:r>
      <w:r w:rsidRPr="00D5150F">
        <w:rPr>
          <w:rFonts w:ascii="Arial" w:eastAsia="Arial" w:hAnsi="Arial" w:cs="Arial"/>
          <w:sz w:val="22"/>
          <w:szCs w:val="22"/>
        </w:rPr>
        <w:t>2</w:t>
      </w:r>
      <w:r w:rsidR="00B36DD9">
        <w:rPr>
          <w:rFonts w:ascii="Arial" w:eastAsia="Arial" w:hAnsi="Arial" w:cs="Arial"/>
          <w:sz w:val="22"/>
          <w:szCs w:val="22"/>
        </w:rPr>
        <w:t>3</w:t>
      </w:r>
      <w:r w:rsidRPr="00D5150F">
        <w:rPr>
          <w:rFonts w:ascii="Arial" w:eastAsia="Arial" w:hAnsi="Arial" w:cs="Arial"/>
          <w:sz w:val="22"/>
          <w:szCs w:val="22"/>
        </w:rPr>
        <w:t xml:space="preserve"> apresenta um lucro líquido </w:t>
      </w:r>
      <w:r w:rsidR="00B36DD9">
        <w:rPr>
          <w:rFonts w:ascii="Arial" w:eastAsia="Arial" w:hAnsi="Arial" w:cs="Arial"/>
          <w:sz w:val="22"/>
          <w:szCs w:val="22"/>
        </w:rPr>
        <w:t>negativo</w:t>
      </w:r>
      <w:r w:rsidRPr="00D5150F">
        <w:rPr>
          <w:rFonts w:ascii="Arial" w:eastAsia="Arial" w:hAnsi="Arial" w:cs="Arial"/>
          <w:sz w:val="22"/>
          <w:szCs w:val="22"/>
        </w:rPr>
        <w:t xml:space="preserve">, </w:t>
      </w:r>
      <w:r w:rsidR="00B36DD9">
        <w:rPr>
          <w:rFonts w:ascii="Arial" w:eastAsia="Arial" w:hAnsi="Arial" w:cs="Arial"/>
          <w:sz w:val="22"/>
          <w:szCs w:val="22"/>
        </w:rPr>
        <w:t xml:space="preserve">piorando a situação da </w:t>
      </w:r>
      <w:r w:rsidR="00A13AD8">
        <w:rPr>
          <w:rFonts w:ascii="Arial" w:eastAsia="Arial" w:hAnsi="Arial" w:cs="Arial"/>
          <w:sz w:val="22"/>
          <w:szCs w:val="22"/>
        </w:rPr>
        <w:t>saúde</w:t>
      </w:r>
      <w:r w:rsidR="00B36DD9">
        <w:rPr>
          <w:rFonts w:ascii="Arial" w:eastAsia="Arial" w:hAnsi="Arial" w:cs="Arial"/>
          <w:sz w:val="22"/>
          <w:szCs w:val="22"/>
        </w:rPr>
        <w:t xml:space="preserve"> financeira d</w:t>
      </w:r>
      <w:r w:rsidR="00980749">
        <w:rPr>
          <w:rFonts w:ascii="Arial" w:eastAsia="Arial" w:hAnsi="Arial" w:cs="Arial"/>
          <w:sz w:val="22"/>
          <w:szCs w:val="22"/>
        </w:rPr>
        <w:t xml:space="preserve">o </w:t>
      </w:r>
      <w:r w:rsidR="00A13AD8">
        <w:rPr>
          <w:rFonts w:ascii="Arial" w:eastAsia="Arial" w:hAnsi="Arial" w:cs="Arial"/>
          <w:sz w:val="22"/>
          <w:szCs w:val="22"/>
        </w:rPr>
        <w:t>negócio</w:t>
      </w:r>
      <w:r w:rsidR="00B36DD9">
        <w:rPr>
          <w:rFonts w:ascii="Arial" w:eastAsia="Arial" w:hAnsi="Arial" w:cs="Arial"/>
          <w:sz w:val="22"/>
          <w:szCs w:val="22"/>
        </w:rPr>
        <w:t xml:space="preserve">, </w:t>
      </w:r>
      <w:r w:rsidR="00A13AD8">
        <w:rPr>
          <w:rFonts w:ascii="Arial" w:eastAsia="Arial" w:hAnsi="Arial" w:cs="Arial"/>
          <w:sz w:val="22"/>
          <w:szCs w:val="22"/>
        </w:rPr>
        <w:t xml:space="preserve">no 1º </w:t>
      </w:r>
      <w:r w:rsidR="00924779">
        <w:rPr>
          <w:rFonts w:ascii="Arial" w:eastAsia="Arial" w:hAnsi="Arial" w:cs="Arial"/>
          <w:sz w:val="22"/>
          <w:szCs w:val="22"/>
        </w:rPr>
        <w:t>quadrimestre</w:t>
      </w:r>
      <w:r w:rsidR="00A13AD8">
        <w:rPr>
          <w:rFonts w:ascii="Arial" w:eastAsia="Arial" w:hAnsi="Arial" w:cs="Arial"/>
          <w:sz w:val="22"/>
          <w:szCs w:val="22"/>
        </w:rPr>
        <w:t xml:space="preserve"> d</w:t>
      </w:r>
      <w:r w:rsidR="00B36DD9">
        <w:rPr>
          <w:rFonts w:ascii="Arial" w:eastAsia="Arial" w:hAnsi="Arial" w:cs="Arial"/>
          <w:sz w:val="22"/>
          <w:szCs w:val="22"/>
        </w:rPr>
        <w:t xml:space="preserve">o ano de 2023 já com um resultado negativo </w:t>
      </w:r>
      <w:r w:rsidR="00A13AD8">
        <w:rPr>
          <w:rFonts w:ascii="Arial" w:eastAsia="Arial" w:hAnsi="Arial" w:cs="Arial"/>
          <w:sz w:val="22"/>
          <w:szCs w:val="22"/>
        </w:rPr>
        <w:t xml:space="preserve">acumulado </w:t>
      </w:r>
      <w:r w:rsidR="00B36DD9">
        <w:rPr>
          <w:rFonts w:ascii="Arial" w:eastAsia="Arial" w:hAnsi="Arial" w:cs="Arial"/>
          <w:sz w:val="22"/>
          <w:szCs w:val="22"/>
        </w:rPr>
        <w:t xml:space="preserve">de R$ </w:t>
      </w:r>
      <w:r w:rsidR="00A13AD8" w:rsidRPr="00A13AD8">
        <w:rPr>
          <w:rFonts w:ascii="Arial" w:eastAsia="Arial" w:hAnsi="Arial" w:cs="Arial"/>
          <w:sz w:val="22"/>
          <w:szCs w:val="22"/>
        </w:rPr>
        <w:t>-</w:t>
      </w:r>
      <w:r w:rsidR="00C05DDB" w:rsidRPr="00C05DDB">
        <w:rPr>
          <w:rFonts w:ascii="Arial" w:eastAsia="Arial" w:hAnsi="Arial" w:cs="Arial"/>
          <w:sz w:val="22"/>
          <w:szCs w:val="22"/>
        </w:rPr>
        <w:t>5.460.926,70</w:t>
      </w:r>
      <w:r w:rsidRPr="00D5150F">
        <w:rPr>
          <w:rFonts w:ascii="Arial" w:eastAsia="Arial" w:hAnsi="Arial" w:cs="Arial"/>
          <w:sz w:val="22"/>
          <w:szCs w:val="22"/>
        </w:rPr>
        <w:t>.</w:t>
      </w:r>
    </w:p>
    <w:p w14:paraId="194D963A" w14:textId="77777777" w:rsidR="00B42599" w:rsidRPr="00D5150F" w:rsidRDefault="00B42599">
      <w:pPr>
        <w:tabs>
          <w:tab w:val="left" w:pos="3355"/>
          <w:tab w:val="left" w:pos="8364"/>
        </w:tabs>
        <w:spacing w:line="360" w:lineRule="auto"/>
        <w:ind w:left="0" w:right="425" w:hanging="2"/>
        <w:jc w:val="both"/>
        <w:rPr>
          <w:rFonts w:ascii="Arial" w:eastAsia="Arial" w:hAnsi="Arial" w:cs="Arial"/>
          <w:sz w:val="22"/>
          <w:szCs w:val="22"/>
        </w:rPr>
      </w:pPr>
    </w:p>
    <w:p w14:paraId="5088FA13" w14:textId="40BD6E85" w:rsidR="00B42599" w:rsidRPr="00D5150F" w:rsidRDefault="00853214">
      <w:pPr>
        <w:tabs>
          <w:tab w:val="left" w:pos="3355"/>
          <w:tab w:val="left" w:pos="8364"/>
        </w:tabs>
        <w:spacing w:line="360" w:lineRule="auto"/>
        <w:ind w:left="0" w:right="425" w:hanging="2"/>
        <w:jc w:val="both"/>
        <w:rPr>
          <w:rFonts w:ascii="Arial" w:eastAsia="Arial" w:hAnsi="Arial" w:cs="Arial"/>
          <w:sz w:val="22"/>
          <w:szCs w:val="22"/>
        </w:rPr>
      </w:pPr>
      <w:r w:rsidRPr="00D5150F">
        <w:rPr>
          <w:rFonts w:ascii="Arial" w:eastAsia="Arial" w:hAnsi="Arial" w:cs="Arial"/>
          <w:sz w:val="22"/>
          <w:szCs w:val="22"/>
        </w:rPr>
        <w:t xml:space="preserve">Diante do exposto, verifica-se que a situação da Recuperanda até o momento se encontra bastante comprometida. As medidas de ajuste implementadas </w:t>
      </w:r>
      <w:r w:rsidR="0078102E">
        <w:rPr>
          <w:rFonts w:ascii="Arial" w:eastAsia="Arial" w:hAnsi="Arial" w:cs="Arial"/>
          <w:sz w:val="22"/>
          <w:szCs w:val="22"/>
        </w:rPr>
        <w:t>tiveram resultados positivos n</w:t>
      </w:r>
      <w:r w:rsidR="00A13AD8">
        <w:rPr>
          <w:rFonts w:ascii="Arial" w:eastAsia="Arial" w:hAnsi="Arial" w:cs="Arial"/>
          <w:sz w:val="22"/>
          <w:szCs w:val="22"/>
        </w:rPr>
        <w:t>o</w:t>
      </w:r>
      <w:r w:rsidR="0078102E">
        <w:rPr>
          <w:rFonts w:ascii="Arial" w:eastAsia="Arial" w:hAnsi="Arial" w:cs="Arial"/>
          <w:sz w:val="22"/>
          <w:szCs w:val="22"/>
        </w:rPr>
        <w:t>s meses de novembro e dezembro de 2022, devido ao aumento de vendas nesse período, porem em janeiro</w:t>
      </w:r>
      <w:r w:rsidR="00F86650">
        <w:rPr>
          <w:rFonts w:ascii="Arial" w:eastAsia="Arial" w:hAnsi="Arial" w:cs="Arial"/>
          <w:sz w:val="22"/>
          <w:szCs w:val="22"/>
        </w:rPr>
        <w:t>,</w:t>
      </w:r>
      <w:r w:rsidR="00A13AD8">
        <w:rPr>
          <w:rFonts w:ascii="Arial" w:eastAsia="Arial" w:hAnsi="Arial" w:cs="Arial"/>
          <w:sz w:val="22"/>
          <w:szCs w:val="22"/>
        </w:rPr>
        <w:t xml:space="preserve"> fevereiro</w:t>
      </w:r>
      <w:r w:rsidR="006B16A5">
        <w:rPr>
          <w:rFonts w:ascii="Arial" w:eastAsia="Arial" w:hAnsi="Arial" w:cs="Arial"/>
          <w:sz w:val="22"/>
          <w:szCs w:val="22"/>
        </w:rPr>
        <w:t>,</w:t>
      </w:r>
      <w:r w:rsidR="00F86650">
        <w:rPr>
          <w:rFonts w:ascii="Arial" w:eastAsia="Arial" w:hAnsi="Arial" w:cs="Arial"/>
          <w:sz w:val="22"/>
          <w:szCs w:val="22"/>
        </w:rPr>
        <w:t xml:space="preserve"> março</w:t>
      </w:r>
      <w:r w:rsidR="006B16A5">
        <w:rPr>
          <w:rFonts w:ascii="Arial" w:eastAsia="Arial" w:hAnsi="Arial" w:cs="Arial"/>
          <w:sz w:val="22"/>
          <w:szCs w:val="22"/>
        </w:rPr>
        <w:t xml:space="preserve"> e abril</w:t>
      </w:r>
      <w:r w:rsidR="00A13AD8">
        <w:rPr>
          <w:rFonts w:ascii="Arial" w:eastAsia="Arial" w:hAnsi="Arial" w:cs="Arial"/>
          <w:sz w:val="22"/>
          <w:szCs w:val="22"/>
        </w:rPr>
        <w:t xml:space="preserve"> </w:t>
      </w:r>
      <w:r w:rsidR="0078102E">
        <w:rPr>
          <w:rFonts w:ascii="Arial" w:eastAsia="Arial" w:hAnsi="Arial" w:cs="Arial"/>
          <w:sz w:val="22"/>
          <w:szCs w:val="22"/>
        </w:rPr>
        <w:t xml:space="preserve">de 2023 com um faturamento </w:t>
      </w:r>
      <w:r w:rsidR="00293BC0">
        <w:rPr>
          <w:rFonts w:ascii="Arial" w:eastAsia="Arial" w:hAnsi="Arial" w:cs="Arial"/>
          <w:sz w:val="22"/>
          <w:szCs w:val="22"/>
        </w:rPr>
        <w:t>38</w:t>
      </w:r>
      <w:r w:rsidR="0078102E">
        <w:rPr>
          <w:rFonts w:ascii="Arial" w:eastAsia="Arial" w:hAnsi="Arial" w:cs="Arial"/>
          <w:sz w:val="22"/>
          <w:szCs w:val="22"/>
        </w:rPr>
        <w:t xml:space="preserve">% menor em relação a </w:t>
      </w:r>
      <w:r w:rsidR="0042024B">
        <w:rPr>
          <w:rFonts w:ascii="Arial" w:eastAsia="Arial" w:hAnsi="Arial" w:cs="Arial"/>
          <w:sz w:val="22"/>
          <w:szCs w:val="22"/>
        </w:rPr>
        <w:t>janeiro</w:t>
      </w:r>
      <w:r w:rsidR="00293BC0">
        <w:rPr>
          <w:rFonts w:ascii="Arial" w:eastAsia="Arial" w:hAnsi="Arial" w:cs="Arial"/>
          <w:sz w:val="22"/>
          <w:szCs w:val="22"/>
        </w:rPr>
        <w:t>,</w:t>
      </w:r>
      <w:r w:rsidR="00A13AD8">
        <w:rPr>
          <w:rFonts w:ascii="Arial" w:eastAsia="Arial" w:hAnsi="Arial" w:cs="Arial"/>
          <w:sz w:val="22"/>
          <w:szCs w:val="22"/>
        </w:rPr>
        <w:t xml:space="preserve"> </w:t>
      </w:r>
      <w:r w:rsidR="00293BC0">
        <w:rPr>
          <w:rFonts w:ascii="Arial" w:eastAsia="Arial" w:hAnsi="Arial" w:cs="Arial"/>
          <w:sz w:val="22"/>
          <w:szCs w:val="22"/>
        </w:rPr>
        <w:t>26</w:t>
      </w:r>
      <w:r w:rsidR="00A13AD8">
        <w:rPr>
          <w:rFonts w:ascii="Arial" w:eastAsia="Arial" w:hAnsi="Arial" w:cs="Arial"/>
          <w:sz w:val="22"/>
          <w:szCs w:val="22"/>
        </w:rPr>
        <w:t xml:space="preserve">% menor em relação a </w:t>
      </w:r>
      <w:r w:rsidR="00F86650">
        <w:rPr>
          <w:rFonts w:ascii="Arial" w:eastAsia="Arial" w:hAnsi="Arial" w:cs="Arial"/>
          <w:sz w:val="22"/>
          <w:szCs w:val="22"/>
        </w:rPr>
        <w:t>fevereiro</w:t>
      </w:r>
      <w:r w:rsidR="00293BC0">
        <w:rPr>
          <w:rFonts w:ascii="Arial" w:eastAsia="Arial" w:hAnsi="Arial" w:cs="Arial"/>
          <w:sz w:val="22"/>
          <w:szCs w:val="22"/>
        </w:rPr>
        <w:t xml:space="preserve"> e 18% menor em relação a março</w:t>
      </w:r>
      <w:r w:rsidR="0078102E">
        <w:rPr>
          <w:rFonts w:ascii="Arial" w:eastAsia="Arial" w:hAnsi="Arial" w:cs="Arial"/>
          <w:sz w:val="22"/>
          <w:szCs w:val="22"/>
        </w:rPr>
        <w:t>, resultados muito aquém</w:t>
      </w:r>
      <w:r w:rsidRPr="00D5150F">
        <w:rPr>
          <w:rFonts w:ascii="Arial" w:eastAsia="Arial" w:hAnsi="Arial" w:cs="Arial"/>
          <w:sz w:val="22"/>
          <w:szCs w:val="22"/>
        </w:rPr>
        <w:t xml:space="preserve"> </w:t>
      </w:r>
      <w:r w:rsidR="0078102E">
        <w:rPr>
          <w:rFonts w:ascii="Arial" w:eastAsia="Arial" w:hAnsi="Arial" w:cs="Arial"/>
          <w:sz w:val="22"/>
          <w:szCs w:val="22"/>
        </w:rPr>
        <w:t xml:space="preserve">dos necessários para a </w:t>
      </w:r>
      <w:r w:rsidRPr="00D5150F">
        <w:rPr>
          <w:rFonts w:ascii="Arial" w:eastAsia="Arial" w:hAnsi="Arial" w:cs="Arial"/>
          <w:sz w:val="22"/>
          <w:szCs w:val="22"/>
        </w:rPr>
        <w:t xml:space="preserve">Recuperanda </w:t>
      </w:r>
      <w:r w:rsidR="0078102E">
        <w:rPr>
          <w:rFonts w:ascii="Arial" w:eastAsia="Arial" w:hAnsi="Arial" w:cs="Arial"/>
          <w:sz w:val="22"/>
          <w:szCs w:val="22"/>
        </w:rPr>
        <w:t>reverter sua situação</w:t>
      </w:r>
      <w:r w:rsidRPr="00D5150F">
        <w:rPr>
          <w:rFonts w:ascii="Arial" w:eastAsia="Arial" w:hAnsi="Arial" w:cs="Arial"/>
          <w:sz w:val="22"/>
          <w:szCs w:val="22"/>
        </w:rPr>
        <w:t>.</w:t>
      </w:r>
    </w:p>
    <w:p w14:paraId="31EE7DED" w14:textId="77777777" w:rsidR="00B42599" w:rsidRPr="00D5150F" w:rsidRDefault="00B42599">
      <w:pPr>
        <w:spacing w:line="360" w:lineRule="auto"/>
        <w:ind w:left="1" w:right="567" w:hanging="3"/>
        <w:jc w:val="both"/>
        <w:rPr>
          <w:rFonts w:ascii="Arial" w:eastAsia="Arial" w:hAnsi="Arial" w:cs="Arial"/>
          <w:sz w:val="26"/>
          <w:szCs w:val="26"/>
        </w:rPr>
      </w:pPr>
    </w:p>
    <w:p w14:paraId="2561AA77" w14:textId="77777777" w:rsidR="00B42599" w:rsidRPr="00D5150F" w:rsidRDefault="00853214">
      <w:pPr>
        <w:tabs>
          <w:tab w:val="left" w:pos="8364"/>
        </w:tabs>
        <w:spacing w:line="360" w:lineRule="auto"/>
        <w:ind w:left="0" w:right="566" w:hanging="2"/>
        <w:jc w:val="center"/>
        <w:rPr>
          <w:rFonts w:ascii="Arial" w:eastAsia="Arial" w:hAnsi="Arial" w:cs="Arial"/>
          <w:b/>
          <w:sz w:val="22"/>
          <w:szCs w:val="22"/>
        </w:rPr>
      </w:pPr>
      <w:r w:rsidRPr="00D5150F">
        <w:rPr>
          <w:rFonts w:ascii="Arial" w:eastAsia="Arial" w:hAnsi="Arial" w:cs="Arial"/>
          <w:b/>
          <w:sz w:val="22"/>
          <w:szCs w:val="22"/>
        </w:rPr>
        <w:t>(6) DÉBITOS TRIBUTÁRIOS</w:t>
      </w:r>
    </w:p>
    <w:p w14:paraId="30F824E9" w14:textId="77777777" w:rsidR="00B42599" w:rsidRDefault="00B42599">
      <w:pPr>
        <w:spacing w:line="360" w:lineRule="auto"/>
        <w:ind w:left="0" w:right="567" w:hanging="2"/>
        <w:jc w:val="both"/>
        <w:rPr>
          <w:rFonts w:ascii="Arial" w:eastAsia="Arial" w:hAnsi="Arial" w:cs="Arial"/>
          <w:sz w:val="24"/>
          <w:szCs w:val="24"/>
        </w:rPr>
      </w:pPr>
    </w:p>
    <w:p w14:paraId="4C47EC72" w14:textId="099BC784" w:rsidR="009D1A91" w:rsidRDefault="00770805">
      <w:pPr>
        <w:spacing w:line="360" w:lineRule="auto"/>
        <w:ind w:left="0" w:right="567" w:hanging="2"/>
        <w:jc w:val="both"/>
        <w:rPr>
          <w:rFonts w:ascii="Arial" w:eastAsia="Arial" w:hAnsi="Arial" w:cs="Arial"/>
          <w:sz w:val="24"/>
          <w:szCs w:val="24"/>
        </w:rPr>
      </w:pPr>
      <w:r w:rsidRPr="009047C7">
        <w:rPr>
          <w:rFonts w:ascii="Arial" w:eastAsia="Arial" w:hAnsi="Arial" w:cs="Arial"/>
          <w:b/>
          <w:bCs/>
          <w:sz w:val="24"/>
          <w:szCs w:val="24"/>
        </w:rPr>
        <w:t>ICMS -</w:t>
      </w:r>
      <w:r>
        <w:rPr>
          <w:rFonts w:ascii="Arial" w:eastAsia="Arial" w:hAnsi="Arial" w:cs="Arial"/>
          <w:sz w:val="24"/>
          <w:szCs w:val="24"/>
        </w:rPr>
        <w:t xml:space="preserve"> A Recuperanda apurou e declarou o montante de </w:t>
      </w:r>
      <w:r w:rsidR="00B17983" w:rsidRPr="00B17983">
        <w:rPr>
          <w:rFonts w:ascii="Arial" w:eastAsia="Arial" w:hAnsi="Arial" w:cs="Arial"/>
          <w:sz w:val="24"/>
          <w:szCs w:val="24"/>
        </w:rPr>
        <w:t>R$ 202.740,87</w:t>
      </w:r>
      <w:r>
        <w:rPr>
          <w:rFonts w:ascii="Arial" w:eastAsia="Arial" w:hAnsi="Arial" w:cs="Arial"/>
          <w:sz w:val="24"/>
          <w:szCs w:val="24"/>
        </w:rPr>
        <w:t xml:space="preserve"> em débitos de ICMS, do qual não promoveu recolhimento. Somado ao valor do débito não recolhido no mês de janeiro/23 (</w:t>
      </w:r>
      <w:r w:rsidRPr="00770805">
        <w:rPr>
          <w:rFonts w:ascii="Arial" w:eastAsia="Arial" w:hAnsi="Arial" w:cs="Arial"/>
          <w:sz w:val="24"/>
          <w:szCs w:val="24"/>
        </w:rPr>
        <w:t>R$ 313.053,49</w:t>
      </w:r>
      <w:r>
        <w:rPr>
          <w:rFonts w:ascii="Arial" w:eastAsia="Arial" w:hAnsi="Arial" w:cs="Arial"/>
          <w:sz w:val="24"/>
          <w:szCs w:val="24"/>
        </w:rPr>
        <w:t>)</w:t>
      </w:r>
      <w:r w:rsidR="00B17983">
        <w:rPr>
          <w:rFonts w:ascii="Arial" w:eastAsia="Arial" w:hAnsi="Arial" w:cs="Arial"/>
          <w:sz w:val="24"/>
          <w:szCs w:val="24"/>
        </w:rPr>
        <w:t>,</w:t>
      </w:r>
      <w:r w:rsidR="00471D89">
        <w:rPr>
          <w:rFonts w:ascii="Arial" w:eastAsia="Arial" w:hAnsi="Arial" w:cs="Arial"/>
          <w:sz w:val="24"/>
          <w:szCs w:val="24"/>
        </w:rPr>
        <w:t xml:space="preserve"> </w:t>
      </w:r>
      <w:r w:rsidR="00C77403">
        <w:rPr>
          <w:rFonts w:ascii="Arial" w:eastAsia="Arial" w:hAnsi="Arial" w:cs="Arial"/>
          <w:sz w:val="24"/>
          <w:szCs w:val="24"/>
        </w:rPr>
        <w:t>no mês de fevereiro/23 (</w:t>
      </w:r>
      <w:r w:rsidR="004A0120" w:rsidRPr="004A0120">
        <w:rPr>
          <w:rFonts w:ascii="Arial" w:eastAsia="Arial" w:hAnsi="Arial" w:cs="Arial"/>
          <w:sz w:val="24"/>
          <w:szCs w:val="24"/>
        </w:rPr>
        <w:t>R$ 282.186,01</w:t>
      </w:r>
      <w:r w:rsidR="004A0120">
        <w:rPr>
          <w:rFonts w:ascii="Arial" w:eastAsia="Arial" w:hAnsi="Arial" w:cs="Arial"/>
          <w:sz w:val="24"/>
          <w:szCs w:val="24"/>
        </w:rPr>
        <w:t>)</w:t>
      </w:r>
      <w:r w:rsidR="00B17983">
        <w:rPr>
          <w:rFonts w:ascii="Arial" w:eastAsia="Arial" w:hAnsi="Arial" w:cs="Arial"/>
          <w:sz w:val="24"/>
          <w:szCs w:val="24"/>
        </w:rPr>
        <w:t xml:space="preserve"> e </w:t>
      </w:r>
      <w:r w:rsidR="00D94634">
        <w:rPr>
          <w:rFonts w:ascii="Arial" w:eastAsia="Arial" w:hAnsi="Arial" w:cs="Arial"/>
          <w:sz w:val="24"/>
          <w:szCs w:val="24"/>
        </w:rPr>
        <w:t>não recolhidos no mês de março/23 (R$</w:t>
      </w:r>
      <w:r w:rsidR="00D94634" w:rsidRPr="00D94634">
        <w:rPr>
          <w:rFonts w:ascii="Arial" w:eastAsia="Arial" w:hAnsi="Arial" w:cs="Arial"/>
          <w:sz w:val="24"/>
          <w:szCs w:val="24"/>
        </w:rPr>
        <w:t xml:space="preserve"> 247.126,77</w:t>
      </w:r>
      <w:r w:rsidR="00D94634">
        <w:rPr>
          <w:rFonts w:ascii="Arial" w:eastAsia="Arial" w:hAnsi="Arial" w:cs="Arial"/>
          <w:sz w:val="24"/>
          <w:szCs w:val="24"/>
        </w:rPr>
        <w:t>)</w:t>
      </w:r>
      <w:r>
        <w:rPr>
          <w:rFonts w:ascii="Arial" w:eastAsia="Arial" w:hAnsi="Arial" w:cs="Arial"/>
          <w:sz w:val="24"/>
          <w:szCs w:val="24"/>
        </w:rPr>
        <w:t xml:space="preserve">, conclui-se que desde o início do ano, a empresa deixou de recolher aos cofres públicos estaduais, o montante de </w:t>
      </w:r>
      <w:r w:rsidRPr="00770805">
        <w:rPr>
          <w:rFonts w:ascii="Arial" w:eastAsia="Arial" w:hAnsi="Arial" w:cs="Arial"/>
          <w:sz w:val="24"/>
          <w:szCs w:val="24"/>
        </w:rPr>
        <w:t xml:space="preserve">R$ </w:t>
      </w:r>
      <w:r w:rsidR="00AB2300" w:rsidRPr="00AB2300">
        <w:rPr>
          <w:rFonts w:ascii="Arial" w:eastAsia="Arial" w:hAnsi="Arial" w:cs="Arial"/>
          <w:sz w:val="24"/>
          <w:szCs w:val="24"/>
        </w:rPr>
        <w:t xml:space="preserve">R$ </w:t>
      </w:r>
      <w:r w:rsidR="00C95D9A">
        <w:rPr>
          <w:rFonts w:ascii="Arial" w:eastAsia="Arial" w:hAnsi="Arial" w:cs="Arial"/>
          <w:sz w:val="24"/>
          <w:szCs w:val="24"/>
        </w:rPr>
        <w:t>1.045</w:t>
      </w:r>
      <w:r w:rsidR="00AB2300" w:rsidRPr="00AB2300">
        <w:rPr>
          <w:rFonts w:ascii="Arial" w:eastAsia="Arial" w:hAnsi="Arial" w:cs="Arial"/>
          <w:sz w:val="24"/>
          <w:szCs w:val="24"/>
        </w:rPr>
        <w:t>.</w:t>
      </w:r>
      <w:r w:rsidR="00C95D9A">
        <w:rPr>
          <w:rFonts w:ascii="Arial" w:eastAsia="Arial" w:hAnsi="Arial" w:cs="Arial"/>
          <w:sz w:val="24"/>
          <w:szCs w:val="24"/>
        </w:rPr>
        <w:t>107</w:t>
      </w:r>
      <w:r w:rsidR="00AB2300" w:rsidRPr="00AB2300">
        <w:rPr>
          <w:rFonts w:ascii="Arial" w:eastAsia="Arial" w:hAnsi="Arial" w:cs="Arial"/>
          <w:sz w:val="24"/>
          <w:szCs w:val="24"/>
        </w:rPr>
        <w:t>,</w:t>
      </w:r>
      <w:r w:rsidR="00C95D9A">
        <w:rPr>
          <w:rFonts w:ascii="Arial" w:eastAsia="Arial" w:hAnsi="Arial" w:cs="Arial"/>
          <w:sz w:val="24"/>
          <w:szCs w:val="24"/>
        </w:rPr>
        <w:t>14</w:t>
      </w:r>
      <w:r>
        <w:rPr>
          <w:rFonts w:ascii="Arial" w:eastAsia="Arial" w:hAnsi="Arial" w:cs="Arial"/>
          <w:sz w:val="24"/>
          <w:szCs w:val="24"/>
        </w:rPr>
        <w:t xml:space="preserve">. </w:t>
      </w:r>
    </w:p>
    <w:p w14:paraId="336EB96E" w14:textId="2E01E592" w:rsidR="00770805" w:rsidRDefault="00770805">
      <w:pPr>
        <w:spacing w:line="360" w:lineRule="auto"/>
        <w:ind w:left="0" w:right="567" w:hanging="2"/>
        <w:jc w:val="both"/>
        <w:rPr>
          <w:rFonts w:ascii="Arial" w:eastAsia="Arial" w:hAnsi="Arial" w:cs="Arial"/>
          <w:sz w:val="24"/>
          <w:szCs w:val="24"/>
        </w:rPr>
      </w:pPr>
    </w:p>
    <w:p w14:paraId="226E946C" w14:textId="77777777" w:rsidR="0060072C" w:rsidRDefault="00770805">
      <w:pPr>
        <w:spacing w:line="360" w:lineRule="auto"/>
        <w:ind w:left="0" w:right="567" w:hanging="2"/>
        <w:jc w:val="both"/>
        <w:rPr>
          <w:rFonts w:ascii="Arial" w:eastAsia="Arial" w:hAnsi="Arial" w:cs="Arial"/>
          <w:sz w:val="24"/>
          <w:szCs w:val="24"/>
        </w:rPr>
      </w:pPr>
      <w:r>
        <w:rPr>
          <w:rFonts w:ascii="Arial" w:eastAsia="Arial" w:hAnsi="Arial" w:cs="Arial"/>
          <w:sz w:val="24"/>
          <w:szCs w:val="24"/>
        </w:rPr>
        <w:t>Não houve adesão a parcelamentos estaduais</w:t>
      </w:r>
      <w:r w:rsidR="0060072C">
        <w:rPr>
          <w:rFonts w:ascii="Arial" w:eastAsia="Arial" w:hAnsi="Arial" w:cs="Arial"/>
          <w:sz w:val="24"/>
          <w:szCs w:val="24"/>
        </w:rPr>
        <w:t xml:space="preserve"> no mês avaliado.</w:t>
      </w:r>
    </w:p>
    <w:p w14:paraId="57707878" w14:textId="77777777" w:rsidR="0060072C" w:rsidRDefault="0060072C">
      <w:pPr>
        <w:spacing w:line="360" w:lineRule="auto"/>
        <w:ind w:left="0" w:right="567" w:hanging="2"/>
        <w:jc w:val="both"/>
        <w:rPr>
          <w:rFonts w:ascii="Arial" w:eastAsia="Arial" w:hAnsi="Arial" w:cs="Arial"/>
          <w:sz w:val="24"/>
          <w:szCs w:val="24"/>
        </w:rPr>
      </w:pPr>
    </w:p>
    <w:p w14:paraId="7A63FD0B" w14:textId="0CDE95C6" w:rsidR="00770805" w:rsidRDefault="0060072C">
      <w:pPr>
        <w:spacing w:line="360" w:lineRule="auto"/>
        <w:ind w:left="0" w:right="567" w:hanging="2"/>
        <w:jc w:val="both"/>
        <w:rPr>
          <w:rFonts w:ascii="Arial" w:eastAsia="Arial" w:hAnsi="Arial" w:cs="Arial"/>
          <w:sz w:val="24"/>
          <w:szCs w:val="24"/>
        </w:rPr>
      </w:pPr>
      <w:r>
        <w:rPr>
          <w:rFonts w:ascii="Arial" w:eastAsia="Arial" w:hAnsi="Arial" w:cs="Arial"/>
          <w:sz w:val="24"/>
          <w:szCs w:val="24"/>
        </w:rPr>
        <w:t>Há 2.</w:t>
      </w:r>
      <w:r w:rsidR="00B26F2D">
        <w:rPr>
          <w:rFonts w:ascii="Arial" w:eastAsia="Arial" w:hAnsi="Arial" w:cs="Arial"/>
          <w:sz w:val="24"/>
          <w:szCs w:val="24"/>
        </w:rPr>
        <w:t>400</w:t>
      </w:r>
      <w:r>
        <w:rPr>
          <w:rFonts w:ascii="Arial" w:eastAsia="Arial" w:hAnsi="Arial" w:cs="Arial"/>
          <w:sz w:val="24"/>
          <w:szCs w:val="24"/>
        </w:rPr>
        <w:t xml:space="preserve"> certidões de dívida ativa, que englobam débitos de ICMS declarados e não pagos, IPVA, multas e taxa judiciária.</w:t>
      </w:r>
    </w:p>
    <w:p w14:paraId="1B1B0464" w14:textId="77777777" w:rsidR="007A65A7" w:rsidRDefault="007A65A7">
      <w:pPr>
        <w:spacing w:line="360" w:lineRule="auto"/>
        <w:ind w:left="0" w:right="567" w:hanging="2"/>
        <w:jc w:val="both"/>
        <w:rPr>
          <w:rFonts w:ascii="Arial" w:eastAsia="Arial" w:hAnsi="Arial" w:cs="Arial"/>
          <w:sz w:val="24"/>
          <w:szCs w:val="24"/>
        </w:rPr>
      </w:pPr>
    </w:p>
    <w:p w14:paraId="6F0A9C3A" w14:textId="5330CB0F" w:rsidR="007A65A7" w:rsidRDefault="007A65A7" w:rsidP="007A65A7">
      <w:pPr>
        <w:widowControl w:val="0"/>
        <w:spacing w:line="360" w:lineRule="auto"/>
        <w:ind w:left="0" w:right="566" w:hanging="2"/>
        <w:jc w:val="both"/>
        <w:rPr>
          <w:rFonts w:ascii="Arial" w:eastAsia="Arial" w:hAnsi="Arial" w:cs="Arial"/>
          <w:bCs/>
          <w:sz w:val="22"/>
          <w:szCs w:val="22"/>
        </w:rPr>
      </w:pPr>
      <w:r w:rsidRPr="008B5211">
        <w:rPr>
          <w:rFonts w:ascii="Arial" w:eastAsia="Arial" w:hAnsi="Arial" w:cs="Arial"/>
          <w:b/>
          <w:sz w:val="22"/>
          <w:szCs w:val="22"/>
        </w:rPr>
        <w:lastRenderedPageBreak/>
        <w:t>TRIBUTOS FEDERAIS</w:t>
      </w:r>
      <w:r>
        <w:rPr>
          <w:rFonts w:ascii="Arial" w:eastAsia="Arial" w:hAnsi="Arial" w:cs="Arial"/>
          <w:b/>
          <w:sz w:val="22"/>
          <w:szCs w:val="22"/>
        </w:rPr>
        <w:t xml:space="preserve"> INCLUINDO CONTRIBUIÇÕES PREVIDENCIÁRIAS - </w:t>
      </w:r>
      <w:r>
        <w:rPr>
          <w:rFonts w:ascii="Arial" w:eastAsia="Arial" w:hAnsi="Arial" w:cs="Arial"/>
          <w:sz w:val="24"/>
          <w:szCs w:val="24"/>
        </w:rPr>
        <w:t xml:space="preserve">A Recuperanda apurou e declarou o montante de </w:t>
      </w:r>
      <w:r w:rsidRPr="0005057F">
        <w:rPr>
          <w:rFonts w:ascii="Arial" w:eastAsia="Arial" w:hAnsi="Arial" w:cs="Arial"/>
          <w:bCs/>
          <w:sz w:val="22"/>
          <w:szCs w:val="22"/>
        </w:rPr>
        <w:t>R$ 1</w:t>
      </w:r>
      <w:r>
        <w:rPr>
          <w:rFonts w:ascii="Arial" w:eastAsia="Arial" w:hAnsi="Arial" w:cs="Arial"/>
          <w:bCs/>
          <w:sz w:val="22"/>
          <w:szCs w:val="22"/>
        </w:rPr>
        <w:t>35</w:t>
      </w:r>
      <w:r w:rsidRPr="0005057F">
        <w:rPr>
          <w:rFonts w:ascii="Arial" w:eastAsia="Arial" w:hAnsi="Arial" w:cs="Arial"/>
          <w:bCs/>
          <w:sz w:val="22"/>
          <w:szCs w:val="22"/>
        </w:rPr>
        <w:t>.</w:t>
      </w:r>
      <w:r>
        <w:rPr>
          <w:rFonts w:ascii="Arial" w:eastAsia="Arial" w:hAnsi="Arial" w:cs="Arial"/>
          <w:bCs/>
          <w:sz w:val="22"/>
          <w:szCs w:val="22"/>
        </w:rPr>
        <w:t>249</w:t>
      </w:r>
      <w:r w:rsidRPr="0005057F">
        <w:rPr>
          <w:rFonts w:ascii="Arial" w:eastAsia="Arial" w:hAnsi="Arial" w:cs="Arial"/>
          <w:bCs/>
          <w:sz w:val="22"/>
          <w:szCs w:val="22"/>
        </w:rPr>
        <w:t>,</w:t>
      </w:r>
      <w:r>
        <w:rPr>
          <w:rFonts w:ascii="Arial" w:eastAsia="Arial" w:hAnsi="Arial" w:cs="Arial"/>
          <w:bCs/>
          <w:sz w:val="22"/>
          <w:szCs w:val="22"/>
        </w:rPr>
        <w:t>93</w:t>
      </w:r>
      <w:r w:rsidRPr="0005057F">
        <w:rPr>
          <w:rFonts w:ascii="Arial" w:eastAsia="Arial" w:hAnsi="Arial" w:cs="Arial"/>
          <w:bCs/>
          <w:sz w:val="22"/>
          <w:szCs w:val="22"/>
        </w:rPr>
        <w:t xml:space="preserve"> (matriz e filiais)</w:t>
      </w:r>
      <w:r>
        <w:rPr>
          <w:rFonts w:ascii="Arial" w:eastAsia="Arial" w:hAnsi="Arial" w:cs="Arial"/>
          <w:bCs/>
          <w:sz w:val="22"/>
          <w:szCs w:val="22"/>
        </w:rPr>
        <w:t xml:space="preserve">, nada tendo sido recolhido. </w:t>
      </w:r>
    </w:p>
    <w:p w14:paraId="79AF098F" w14:textId="77777777" w:rsidR="007A65A7" w:rsidRDefault="007A65A7" w:rsidP="007A65A7">
      <w:pPr>
        <w:widowControl w:val="0"/>
        <w:spacing w:line="360" w:lineRule="auto"/>
        <w:ind w:left="0" w:right="566" w:hanging="2"/>
        <w:jc w:val="both"/>
        <w:rPr>
          <w:rFonts w:ascii="Arial" w:eastAsia="Arial" w:hAnsi="Arial" w:cs="Arial"/>
          <w:bCs/>
          <w:sz w:val="22"/>
          <w:szCs w:val="22"/>
        </w:rPr>
      </w:pPr>
    </w:p>
    <w:p w14:paraId="67E69078" w14:textId="544A7347" w:rsidR="007A65A7" w:rsidRPr="007A65A7" w:rsidRDefault="007A65A7" w:rsidP="007A65A7">
      <w:pPr>
        <w:suppressAutoHyphens w:val="0"/>
        <w:spacing w:line="240" w:lineRule="auto"/>
        <w:ind w:leftChars="0" w:left="0" w:firstLineChars="0"/>
        <w:jc w:val="both"/>
        <w:textDirection w:val="lrTb"/>
        <w:textAlignment w:val="auto"/>
        <w:outlineLvl w:val="9"/>
        <w:rPr>
          <w:rFonts w:ascii="Calibri" w:hAnsi="Calibri" w:cs="Calibri"/>
          <w:color w:val="000000"/>
          <w:position w:val="0"/>
          <w:sz w:val="22"/>
          <w:szCs w:val="22"/>
          <w:lang w:eastAsia="en-DK"/>
        </w:rPr>
      </w:pPr>
      <w:r>
        <w:rPr>
          <w:rFonts w:ascii="Arial" w:eastAsia="Arial" w:hAnsi="Arial" w:cs="Arial"/>
          <w:bCs/>
          <w:sz w:val="22"/>
          <w:szCs w:val="22"/>
        </w:rPr>
        <w:t>Desde o mês de fevereiro/ 2023 deixou de recolhe</w:t>
      </w:r>
      <w:r w:rsidR="003E393B">
        <w:rPr>
          <w:rFonts w:ascii="Arial" w:eastAsia="Arial" w:hAnsi="Arial" w:cs="Arial"/>
          <w:bCs/>
          <w:sz w:val="22"/>
          <w:szCs w:val="22"/>
        </w:rPr>
        <w:t>r</w:t>
      </w:r>
      <w:r>
        <w:rPr>
          <w:rFonts w:ascii="Arial" w:eastAsia="Arial" w:hAnsi="Arial" w:cs="Arial"/>
          <w:bCs/>
          <w:sz w:val="22"/>
          <w:szCs w:val="22"/>
        </w:rPr>
        <w:t xml:space="preserve"> aos cofres federais, a importância de R$ </w:t>
      </w:r>
      <w:r w:rsidRPr="007A65A7">
        <w:rPr>
          <w:rFonts w:ascii="Calibri" w:hAnsi="Calibri" w:cs="Calibri"/>
          <w:color w:val="000000"/>
          <w:position w:val="0"/>
          <w:sz w:val="22"/>
          <w:szCs w:val="22"/>
          <w:lang w:val="en-DK" w:eastAsia="en-DK"/>
        </w:rPr>
        <w:t>323.197,01</w:t>
      </w:r>
      <w:r w:rsidRPr="007A65A7">
        <w:rPr>
          <w:rFonts w:ascii="Calibri" w:hAnsi="Calibri" w:cs="Calibri"/>
          <w:color w:val="000000"/>
          <w:position w:val="0"/>
          <w:sz w:val="22"/>
          <w:szCs w:val="22"/>
          <w:lang w:eastAsia="en-DK"/>
        </w:rPr>
        <w:t>.</w:t>
      </w:r>
    </w:p>
    <w:p w14:paraId="0C7A823F" w14:textId="614BDE6A" w:rsidR="007A65A7" w:rsidRPr="007A65A7" w:rsidRDefault="007A65A7" w:rsidP="007A65A7">
      <w:pPr>
        <w:widowControl w:val="0"/>
        <w:spacing w:line="360" w:lineRule="auto"/>
        <w:ind w:left="0" w:right="566" w:hanging="2"/>
        <w:jc w:val="both"/>
        <w:rPr>
          <w:rFonts w:ascii="Arial" w:eastAsia="Arial" w:hAnsi="Arial" w:cs="Arial"/>
          <w:bCs/>
          <w:sz w:val="22"/>
          <w:szCs w:val="22"/>
          <w:lang w:val="en-DK"/>
        </w:rPr>
      </w:pPr>
    </w:p>
    <w:p w14:paraId="3AACCE85" w14:textId="77777777" w:rsidR="00B42599" w:rsidRPr="00D5150F" w:rsidRDefault="00B42599" w:rsidP="003E393B">
      <w:pPr>
        <w:spacing w:line="360" w:lineRule="auto"/>
        <w:ind w:leftChars="0" w:left="0" w:right="567" w:firstLineChars="0" w:firstLine="0"/>
        <w:jc w:val="both"/>
        <w:rPr>
          <w:rFonts w:ascii="Arial" w:eastAsia="Arial" w:hAnsi="Arial" w:cs="Arial"/>
          <w:sz w:val="24"/>
          <w:szCs w:val="24"/>
        </w:rPr>
      </w:pPr>
    </w:p>
    <w:p w14:paraId="127B8FEC" w14:textId="77777777" w:rsidR="00B42599" w:rsidRPr="00D5150F" w:rsidRDefault="00853214">
      <w:pPr>
        <w:tabs>
          <w:tab w:val="left" w:pos="3355"/>
          <w:tab w:val="left" w:pos="8364"/>
        </w:tabs>
        <w:spacing w:line="360" w:lineRule="auto"/>
        <w:ind w:left="0" w:right="566" w:hanging="2"/>
        <w:jc w:val="center"/>
        <w:rPr>
          <w:rFonts w:ascii="Arial" w:eastAsia="Arial" w:hAnsi="Arial" w:cs="Arial"/>
          <w:b/>
          <w:sz w:val="22"/>
          <w:szCs w:val="22"/>
        </w:rPr>
      </w:pPr>
      <w:r w:rsidRPr="00D5150F">
        <w:rPr>
          <w:rFonts w:ascii="Arial" w:eastAsia="Arial" w:hAnsi="Arial" w:cs="Arial"/>
          <w:b/>
          <w:sz w:val="22"/>
          <w:szCs w:val="22"/>
        </w:rPr>
        <w:t>(7) CONCLUSÕES</w:t>
      </w:r>
    </w:p>
    <w:p w14:paraId="294D0EC7" w14:textId="5E5D8375" w:rsidR="00B42599" w:rsidRPr="00D5150F" w:rsidRDefault="00853214">
      <w:pPr>
        <w:spacing w:before="240" w:after="240" w:line="360" w:lineRule="auto"/>
        <w:ind w:left="0" w:right="567" w:hanging="2"/>
        <w:jc w:val="both"/>
        <w:rPr>
          <w:rFonts w:ascii="Arial" w:eastAsia="Arial" w:hAnsi="Arial" w:cs="Arial"/>
          <w:b/>
          <w:sz w:val="22"/>
          <w:szCs w:val="22"/>
        </w:rPr>
      </w:pPr>
      <w:r w:rsidRPr="00D5150F">
        <w:rPr>
          <w:rFonts w:ascii="Arial" w:eastAsia="Arial" w:hAnsi="Arial" w:cs="Arial"/>
          <w:sz w:val="22"/>
          <w:szCs w:val="22"/>
        </w:rPr>
        <w:t xml:space="preserve">Diante do exposto, conclui-se que a Recuperanda retrata um processo de </w:t>
      </w:r>
      <w:r w:rsidR="00CA30E0">
        <w:rPr>
          <w:rFonts w:ascii="Arial" w:eastAsia="Arial" w:hAnsi="Arial" w:cs="Arial"/>
          <w:sz w:val="22"/>
          <w:szCs w:val="22"/>
        </w:rPr>
        <w:t xml:space="preserve">piora para o mês de </w:t>
      </w:r>
      <w:r w:rsidR="00C95D9A">
        <w:rPr>
          <w:rFonts w:ascii="Arial" w:eastAsia="Arial" w:hAnsi="Arial" w:cs="Arial"/>
          <w:sz w:val="22"/>
          <w:szCs w:val="22"/>
        </w:rPr>
        <w:t>Abril</w:t>
      </w:r>
      <w:r w:rsidR="00CA30E0">
        <w:rPr>
          <w:rFonts w:ascii="Arial" w:eastAsia="Arial" w:hAnsi="Arial" w:cs="Arial"/>
          <w:sz w:val="22"/>
          <w:szCs w:val="22"/>
        </w:rPr>
        <w:t xml:space="preserve"> nas vendas</w:t>
      </w:r>
      <w:r w:rsidR="00E02481">
        <w:rPr>
          <w:rFonts w:ascii="Arial" w:eastAsia="Arial" w:hAnsi="Arial" w:cs="Arial"/>
          <w:sz w:val="22"/>
          <w:szCs w:val="22"/>
        </w:rPr>
        <w:t>, um aumento nos custos diretos</w:t>
      </w:r>
      <w:r w:rsidR="00CA30E0">
        <w:rPr>
          <w:rFonts w:ascii="Arial" w:eastAsia="Arial" w:hAnsi="Arial" w:cs="Arial"/>
          <w:sz w:val="22"/>
          <w:szCs w:val="22"/>
        </w:rPr>
        <w:t xml:space="preserve"> e consequentemente </w:t>
      </w:r>
      <w:r w:rsidR="00E02481">
        <w:rPr>
          <w:rFonts w:ascii="Arial" w:eastAsia="Arial" w:hAnsi="Arial" w:cs="Arial"/>
          <w:sz w:val="22"/>
          <w:szCs w:val="22"/>
        </w:rPr>
        <w:t xml:space="preserve">uma piora </w:t>
      </w:r>
      <w:r w:rsidR="00CA30E0">
        <w:rPr>
          <w:rFonts w:ascii="Arial" w:eastAsia="Arial" w:hAnsi="Arial" w:cs="Arial"/>
          <w:sz w:val="22"/>
          <w:szCs w:val="22"/>
        </w:rPr>
        <w:t>no resultado para o mês</w:t>
      </w:r>
      <w:r w:rsidRPr="00D5150F">
        <w:rPr>
          <w:rFonts w:ascii="Arial" w:eastAsia="Arial" w:hAnsi="Arial" w:cs="Arial"/>
          <w:sz w:val="22"/>
          <w:szCs w:val="22"/>
        </w:rPr>
        <w:t xml:space="preserve">, de modo que </w:t>
      </w:r>
      <w:r w:rsidRPr="00D5150F">
        <w:rPr>
          <w:rFonts w:ascii="Arial" w:eastAsia="Arial" w:hAnsi="Arial" w:cs="Arial"/>
          <w:b/>
          <w:sz w:val="22"/>
          <w:szCs w:val="22"/>
        </w:rPr>
        <w:t xml:space="preserve">o resultado líquido do mês opera com indicadores </w:t>
      </w:r>
      <w:r w:rsidR="00CA30E0">
        <w:rPr>
          <w:rFonts w:ascii="Arial" w:eastAsia="Arial" w:hAnsi="Arial" w:cs="Arial"/>
          <w:b/>
          <w:sz w:val="22"/>
          <w:szCs w:val="22"/>
        </w:rPr>
        <w:t>negativos</w:t>
      </w:r>
      <w:r w:rsidRPr="00D5150F">
        <w:rPr>
          <w:rFonts w:ascii="Arial" w:eastAsia="Arial" w:hAnsi="Arial" w:cs="Arial"/>
          <w:b/>
          <w:sz w:val="22"/>
          <w:szCs w:val="22"/>
        </w:rPr>
        <w:t xml:space="preserve">, um </w:t>
      </w:r>
      <w:r w:rsidR="00CA30E0">
        <w:rPr>
          <w:rFonts w:ascii="Arial" w:eastAsia="Arial" w:hAnsi="Arial" w:cs="Arial"/>
          <w:b/>
          <w:sz w:val="22"/>
          <w:szCs w:val="22"/>
        </w:rPr>
        <w:t>prejuízo de R$</w:t>
      </w:r>
      <w:r w:rsidR="009B6D8C">
        <w:rPr>
          <w:rFonts w:ascii="Arial" w:eastAsia="Arial" w:hAnsi="Arial" w:cs="Arial"/>
          <w:b/>
          <w:sz w:val="22"/>
          <w:szCs w:val="22"/>
        </w:rPr>
        <w:t xml:space="preserve"> </w:t>
      </w:r>
      <w:r w:rsidR="009B6D8C" w:rsidRPr="009B6D8C">
        <w:rPr>
          <w:rFonts w:ascii="Arial" w:eastAsia="Arial" w:hAnsi="Arial" w:cs="Arial"/>
          <w:b/>
          <w:sz w:val="22"/>
          <w:szCs w:val="22"/>
        </w:rPr>
        <w:t>1.106.007,61</w:t>
      </w:r>
      <w:r w:rsidRPr="00D5150F">
        <w:rPr>
          <w:rFonts w:ascii="Arial" w:eastAsia="Arial" w:hAnsi="Arial" w:cs="Arial"/>
          <w:b/>
          <w:sz w:val="22"/>
          <w:szCs w:val="22"/>
        </w:rPr>
        <w:t xml:space="preserve">. O </w:t>
      </w:r>
      <w:r w:rsidR="00CA30E0">
        <w:rPr>
          <w:rFonts w:ascii="Arial" w:eastAsia="Arial" w:hAnsi="Arial" w:cs="Arial"/>
          <w:b/>
          <w:sz w:val="22"/>
          <w:szCs w:val="22"/>
        </w:rPr>
        <w:t xml:space="preserve">resultado apresentado pode estar demonstrando que a estrutura da empresa é muito grande para o </w:t>
      </w:r>
      <w:r w:rsidR="00E02481">
        <w:rPr>
          <w:rFonts w:ascii="Arial" w:eastAsia="Arial" w:hAnsi="Arial" w:cs="Arial"/>
          <w:b/>
          <w:sz w:val="22"/>
          <w:szCs w:val="22"/>
        </w:rPr>
        <w:t>negócio</w:t>
      </w:r>
      <w:r w:rsidRPr="00D5150F">
        <w:rPr>
          <w:rFonts w:ascii="Arial" w:eastAsia="Arial" w:hAnsi="Arial" w:cs="Arial"/>
          <w:b/>
          <w:sz w:val="22"/>
          <w:szCs w:val="22"/>
        </w:rPr>
        <w:t xml:space="preserve">. </w:t>
      </w:r>
    </w:p>
    <w:p w14:paraId="0C3CAB0F" w14:textId="6D13982A" w:rsidR="00B42599" w:rsidRPr="00D5150F" w:rsidRDefault="00853214">
      <w:pPr>
        <w:spacing w:before="240" w:after="240" w:line="360" w:lineRule="auto"/>
        <w:ind w:left="0" w:right="567" w:hanging="2"/>
        <w:jc w:val="both"/>
        <w:rPr>
          <w:rFonts w:ascii="Arial" w:eastAsia="Arial" w:hAnsi="Arial" w:cs="Arial"/>
          <w:sz w:val="22"/>
          <w:szCs w:val="22"/>
        </w:rPr>
      </w:pPr>
      <w:r w:rsidRPr="00D5150F">
        <w:rPr>
          <w:rFonts w:ascii="Arial" w:eastAsia="Arial" w:hAnsi="Arial" w:cs="Arial"/>
          <w:sz w:val="22"/>
          <w:szCs w:val="22"/>
        </w:rPr>
        <w:t xml:space="preserve">Nesse sentido, é imprescindível </w:t>
      </w:r>
      <w:r w:rsidR="00CA30E0">
        <w:rPr>
          <w:rFonts w:ascii="Arial" w:eastAsia="Arial" w:hAnsi="Arial" w:cs="Arial"/>
          <w:sz w:val="22"/>
          <w:szCs w:val="22"/>
        </w:rPr>
        <w:t xml:space="preserve">reduzir os custos e despesas fixos, aumentar os resultados e investimentos em vendas e </w:t>
      </w:r>
      <w:r w:rsidRPr="00D5150F">
        <w:rPr>
          <w:rFonts w:ascii="Arial" w:eastAsia="Arial" w:hAnsi="Arial" w:cs="Arial"/>
          <w:sz w:val="22"/>
          <w:szCs w:val="22"/>
        </w:rPr>
        <w:t>que as disponibilidades sejam aumentadas de forma a possibilitar a quitação das obrigações operacionais e tributárias, no intuito de manter a continuidade dos negócios e reduzir o endividamento já reconhecido.</w:t>
      </w:r>
    </w:p>
    <w:p w14:paraId="0E7B0BDC" w14:textId="77777777" w:rsidR="00B42599" w:rsidRPr="00D5150F" w:rsidRDefault="00853214">
      <w:pPr>
        <w:tabs>
          <w:tab w:val="left" w:pos="3355"/>
          <w:tab w:val="left" w:pos="8364"/>
        </w:tabs>
        <w:spacing w:line="360" w:lineRule="auto"/>
        <w:ind w:left="0" w:right="567" w:hanging="2"/>
        <w:jc w:val="both"/>
        <w:rPr>
          <w:rFonts w:ascii="Arial" w:eastAsia="Arial" w:hAnsi="Arial" w:cs="Arial"/>
          <w:sz w:val="22"/>
          <w:szCs w:val="22"/>
        </w:rPr>
      </w:pPr>
      <w:r w:rsidRPr="00D5150F">
        <w:rPr>
          <w:rFonts w:ascii="Arial" w:eastAsia="Arial" w:hAnsi="Arial" w:cs="Arial"/>
          <w:sz w:val="22"/>
          <w:szCs w:val="22"/>
        </w:rPr>
        <w:t>Em paralelo, e não menos importante, deverá elaborar um planejamento específico para o tratamento da dívida tributária, uma vez que esta não fará parte dos créditos tratados no Plano de Recuperação Judicial.</w:t>
      </w:r>
    </w:p>
    <w:p w14:paraId="2182AD3F" w14:textId="77777777" w:rsidR="00B42599" w:rsidRPr="00D5150F" w:rsidRDefault="00B42599">
      <w:pPr>
        <w:tabs>
          <w:tab w:val="left" w:pos="3355"/>
          <w:tab w:val="left" w:pos="8364"/>
        </w:tabs>
        <w:spacing w:line="360" w:lineRule="auto"/>
        <w:ind w:left="0" w:right="567" w:hanging="2"/>
        <w:jc w:val="both"/>
        <w:rPr>
          <w:rFonts w:ascii="Arial" w:eastAsia="Arial" w:hAnsi="Arial" w:cs="Arial"/>
          <w:sz w:val="22"/>
          <w:szCs w:val="22"/>
        </w:rPr>
      </w:pPr>
    </w:p>
    <w:p w14:paraId="2D3D17D0" w14:textId="77777777" w:rsidR="00B42599" w:rsidRDefault="00853214">
      <w:pPr>
        <w:tabs>
          <w:tab w:val="left" w:pos="3355"/>
          <w:tab w:val="left" w:pos="8364"/>
        </w:tabs>
        <w:spacing w:line="360" w:lineRule="auto"/>
        <w:ind w:left="0" w:right="567" w:hanging="2"/>
        <w:jc w:val="both"/>
        <w:rPr>
          <w:rFonts w:ascii="Arial" w:eastAsia="Arial" w:hAnsi="Arial" w:cs="Arial"/>
        </w:rPr>
      </w:pPr>
      <w:r w:rsidRPr="00D5150F">
        <w:rPr>
          <w:rFonts w:ascii="Arial" w:eastAsia="Arial" w:hAnsi="Arial" w:cs="Arial"/>
          <w:sz w:val="22"/>
          <w:szCs w:val="22"/>
        </w:rPr>
        <w:t>Sendo o que havia a relatar, esta Administradora Judicial permanece à disposição desse MM. Juízo, do Ministério Público e demais interessados.</w:t>
      </w:r>
    </w:p>
    <w:sectPr w:rsidR="00B42599">
      <w:headerReference w:type="even" r:id="rId27"/>
      <w:headerReference w:type="default" r:id="rId28"/>
      <w:footerReference w:type="even" r:id="rId29"/>
      <w:footerReference w:type="default" r:id="rId30"/>
      <w:headerReference w:type="first" r:id="rId31"/>
      <w:footerReference w:type="first" r:id="rId32"/>
      <w:pgSz w:w="11906" w:h="16838"/>
      <w:pgMar w:top="1417" w:right="566" w:bottom="1417" w:left="1701" w:header="708" w:footer="29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5E18E" w14:textId="77777777" w:rsidR="00DB5FB9" w:rsidRDefault="00DB5FB9">
      <w:pPr>
        <w:spacing w:line="240" w:lineRule="auto"/>
        <w:ind w:left="0" w:hanging="2"/>
      </w:pPr>
      <w:r>
        <w:separator/>
      </w:r>
    </w:p>
  </w:endnote>
  <w:endnote w:type="continuationSeparator" w:id="0">
    <w:p w14:paraId="445F8D11" w14:textId="77777777" w:rsidR="00DB5FB9" w:rsidRDefault="00DB5FB9">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DD99A" w14:textId="77777777" w:rsidR="00B42599" w:rsidRDefault="00853214">
    <w:pPr>
      <w:pBdr>
        <w:top w:val="nil"/>
        <w:left w:val="nil"/>
        <w:bottom w:val="nil"/>
        <w:right w:val="nil"/>
        <w:between w:val="nil"/>
      </w:pBdr>
      <w:tabs>
        <w:tab w:val="center" w:pos="4252"/>
        <w:tab w:val="right" w:pos="8504"/>
      </w:tabs>
      <w:spacing w:line="240" w:lineRule="auto"/>
      <w:ind w:left="0" w:hanging="2"/>
      <w:jc w:val="right"/>
      <w:rPr>
        <w:color w:val="000000"/>
      </w:rPr>
    </w:pPr>
    <w:r>
      <w:rPr>
        <w:color w:val="000000"/>
      </w:rPr>
      <w:fldChar w:fldCharType="begin"/>
    </w:r>
    <w:r>
      <w:rPr>
        <w:color w:val="000000"/>
      </w:rPr>
      <w:instrText>PAGE</w:instrText>
    </w:r>
    <w:r w:rsidR="00000000">
      <w:rPr>
        <w:color w:val="000000"/>
      </w:rPr>
      <w:fldChar w:fldCharType="separate"/>
    </w:r>
    <w:r>
      <w:rPr>
        <w:color w:val="000000"/>
      </w:rPr>
      <w:fldChar w:fldCharType="end"/>
    </w:r>
  </w:p>
  <w:p w14:paraId="3271B9CB" w14:textId="77777777" w:rsidR="00B42599" w:rsidRDefault="00B42599">
    <w:pPr>
      <w:pBdr>
        <w:top w:val="nil"/>
        <w:left w:val="nil"/>
        <w:bottom w:val="nil"/>
        <w:right w:val="nil"/>
        <w:between w:val="nil"/>
      </w:pBdr>
      <w:tabs>
        <w:tab w:val="center" w:pos="4252"/>
        <w:tab w:val="right" w:pos="8504"/>
      </w:tabs>
      <w:spacing w:line="240" w:lineRule="auto"/>
      <w:ind w:left="0" w:right="36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A3ECF" w14:textId="77777777" w:rsidR="00B42599" w:rsidRDefault="00853214">
    <w:pPr>
      <w:spacing w:line="360" w:lineRule="auto"/>
      <w:ind w:left="0" w:right="283" w:hanging="2"/>
      <w:jc w:val="center"/>
      <w:rPr>
        <w:rFonts w:ascii="Tahoma" w:eastAsia="Tahoma" w:hAnsi="Tahoma" w:cs="Tahoma"/>
        <w:b/>
      </w:rPr>
    </w:pPr>
    <w:r>
      <w:rPr>
        <w:rFonts w:ascii="Tahoma" w:eastAsia="Tahoma" w:hAnsi="Tahoma" w:cs="Tahoma"/>
        <w:b/>
      </w:rPr>
      <w:t xml:space="preserve"> </w:t>
    </w:r>
    <w:r>
      <w:rPr>
        <w:rFonts w:ascii="Tahoma" w:eastAsia="Tahoma" w:hAnsi="Tahoma" w:cs="Tahoma"/>
        <w:b/>
        <w:color w:val="666666"/>
      </w:rPr>
      <w:t>H&amp;M</w:t>
    </w:r>
    <w:r>
      <w:rPr>
        <w:rFonts w:ascii="Tahoma" w:eastAsia="Tahoma" w:hAnsi="Tahoma" w:cs="Tahoma"/>
        <w:b/>
      </w:rPr>
      <w:t xml:space="preserve"> </w:t>
    </w:r>
  </w:p>
  <w:p w14:paraId="1E787932" w14:textId="77777777" w:rsidR="00B42599" w:rsidRDefault="00853214">
    <w:pPr>
      <w:spacing w:line="360" w:lineRule="auto"/>
      <w:ind w:left="0" w:right="283" w:hanging="2"/>
      <w:jc w:val="center"/>
      <w:rPr>
        <w:rFonts w:ascii="Tahoma" w:eastAsia="Tahoma" w:hAnsi="Tahoma" w:cs="Tahoma"/>
        <w:b/>
      </w:rPr>
    </w:pPr>
    <w:r>
      <w:rPr>
        <w:rFonts w:ascii="Tahoma" w:eastAsia="Tahoma" w:hAnsi="Tahoma" w:cs="Tahoma"/>
      </w:rPr>
      <w:t>Rua Rafael Andrade Duarte, 461 - Nova Campinas - Campinas/SP</w:t>
    </w:r>
  </w:p>
  <w:p w14:paraId="0ECE3F85" w14:textId="77777777" w:rsidR="00B42599" w:rsidRDefault="00853214">
    <w:pPr>
      <w:spacing w:line="360" w:lineRule="auto"/>
      <w:ind w:left="0" w:right="283" w:hanging="2"/>
      <w:jc w:val="center"/>
      <w:rPr>
        <w:rFonts w:ascii="Tahoma" w:eastAsia="Tahoma" w:hAnsi="Tahoma" w:cs="Tahoma"/>
        <w:b/>
      </w:rPr>
    </w:pPr>
    <w:r>
      <w:rPr>
        <w:rFonts w:ascii="Tahoma" w:eastAsia="Tahoma" w:hAnsi="Tahoma" w:cs="Tahoma"/>
        <w:b/>
      </w:rPr>
      <w:t>www.hemaassessoria.com.br</w:t>
    </w:r>
  </w:p>
  <w:p w14:paraId="19678851" w14:textId="77777777" w:rsidR="00B42599" w:rsidRDefault="00B42599">
    <w:pPr>
      <w:pBdr>
        <w:top w:val="nil"/>
        <w:left w:val="nil"/>
        <w:bottom w:val="nil"/>
        <w:right w:val="nil"/>
        <w:between w:val="nil"/>
      </w:pBdr>
      <w:tabs>
        <w:tab w:val="center" w:pos="4252"/>
        <w:tab w:val="right" w:pos="8504"/>
      </w:tabs>
      <w:spacing w:line="240" w:lineRule="auto"/>
      <w:ind w:left="0" w:hanging="2"/>
      <w:rPr>
        <w:color w:val="000000"/>
      </w:rPr>
    </w:pPr>
  </w:p>
  <w:p w14:paraId="33E54B57" w14:textId="77777777" w:rsidR="00B42599" w:rsidRDefault="00B42599">
    <w:pPr>
      <w:pBdr>
        <w:top w:val="nil"/>
        <w:left w:val="nil"/>
        <w:bottom w:val="nil"/>
        <w:right w:val="nil"/>
        <w:between w:val="nil"/>
      </w:pBdr>
      <w:tabs>
        <w:tab w:val="center" w:pos="4252"/>
        <w:tab w:val="right" w:pos="8504"/>
      </w:tabs>
      <w:spacing w:line="240" w:lineRule="auto"/>
      <w:ind w:left="0" w:hanging="2"/>
      <w:jc w:val="center"/>
    </w:pPr>
  </w:p>
  <w:p w14:paraId="7E88201E" w14:textId="77777777" w:rsidR="00B42599" w:rsidRDefault="00853214">
    <w:pPr>
      <w:pBdr>
        <w:top w:val="nil"/>
        <w:left w:val="nil"/>
        <w:bottom w:val="nil"/>
        <w:right w:val="nil"/>
        <w:between w:val="nil"/>
      </w:pBdr>
      <w:tabs>
        <w:tab w:val="center" w:pos="4252"/>
        <w:tab w:val="right" w:pos="8504"/>
      </w:tabs>
      <w:spacing w:line="240" w:lineRule="auto"/>
      <w:ind w:left="0" w:hanging="2"/>
      <w:jc w:val="right"/>
    </w:pPr>
    <w:r>
      <w:fldChar w:fldCharType="begin"/>
    </w:r>
    <w:r>
      <w:instrText>PAGE</w:instrText>
    </w:r>
    <w:r>
      <w:fldChar w:fldCharType="separate"/>
    </w:r>
    <w:r w:rsidR="000C1828">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0A139" w14:textId="77777777" w:rsidR="00B42599" w:rsidRDefault="00B42599">
    <w:pPr>
      <w:pBdr>
        <w:top w:val="nil"/>
        <w:left w:val="nil"/>
        <w:bottom w:val="nil"/>
        <w:right w:val="nil"/>
        <w:between w:val="nil"/>
      </w:pBdr>
      <w:tabs>
        <w:tab w:val="center" w:pos="4252"/>
        <w:tab w:val="right" w:pos="8504"/>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F8865" w14:textId="77777777" w:rsidR="00DB5FB9" w:rsidRDefault="00DB5FB9">
      <w:pPr>
        <w:spacing w:line="240" w:lineRule="auto"/>
        <w:ind w:left="0" w:hanging="2"/>
      </w:pPr>
      <w:r>
        <w:separator/>
      </w:r>
    </w:p>
  </w:footnote>
  <w:footnote w:type="continuationSeparator" w:id="0">
    <w:p w14:paraId="756EBBE6" w14:textId="77777777" w:rsidR="00DB5FB9" w:rsidRDefault="00DB5FB9">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AA07D" w14:textId="77777777" w:rsidR="00B42599" w:rsidRDefault="00B42599">
    <w:pPr>
      <w:pBdr>
        <w:top w:val="nil"/>
        <w:left w:val="nil"/>
        <w:bottom w:val="nil"/>
        <w:right w:val="nil"/>
        <w:between w:val="nil"/>
      </w:pBdr>
      <w:tabs>
        <w:tab w:val="center" w:pos="4252"/>
        <w:tab w:val="right" w:pos="8504"/>
      </w:tabs>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B005E" w14:textId="77777777" w:rsidR="00B42599" w:rsidRDefault="00853214">
    <w:pPr>
      <w:pBdr>
        <w:top w:val="nil"/>
        <w:left w:val="nil"/>
        <w:bottom w:val="nil"/>
        <w:right w:val="nil"/>
        <w:between w:val="nil"/>
      </w:pBdr>
      <w:tabs>
        <w:tab w:val="center" w:pos="4252"/>
        <w:tab w:val="right" w:pos="8504"/>
      </w:tabs>
      <w:spacing w:line="240" w:lineRule="auto"/>
      <w:ind w:left="0" w:hanging="2"/>
      <w:jc w:val="center"/>
      <w:rPr>
        <w:color w:val="000000"/>
      </w:rPr>
    </w:pPr>
    <w:r>
      <w:rPr>
        <w:noProof/>
        <w:color w:val="000000"/>
      </w:rPr>
      <w:drawing>
        <wp:inline distT="0" distB="0" distL="0" distR="0" wp14:anchorId="5882EAF0" wp14:editId="317BDAD2">
          <wp:extent cx="2228850" cy="412433"/>
          <wp:effectExtent l="0" t="0" r="0" b="0"/>
          <wp:docPr id="28440116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2228850" cy="412433"/>
                  </a:xfrm>
                  <a:prstGeom prst="rect">
                    <a:avLst/>
                  </a:prstGeom>
                  <a:ln/>
                </pic:spPr>
              </pic:pic>
            </a:graphicData>
          </a:graphic>
        </wp:inline>
      </w:drawing>
    </w:r>
  </w:p>
  <w:p w14:paraId="4E59F827" w14:textId="77777777" w:rsidR="00B42599" w:rsidRDefault="00B42599">
    <w:pPr>
      <w:pBdr>
        <w:top w:val="nil"/>
        <w:left w:val="nil"/>
        <w:bottom w:val="nil"/>
        <w:right w:val="nil"/>
        <w:between w:val="nil"/>
      </w:pBdr>
      <w:tabs>
        <w:tab w:val="right" w:pos="8820"/>
        <w:tab w:val="right" w:pos="9380"/>
      </w:tabs>
      <w:spacing w:line="240" w:lineRule="auto"/>
      <w:ind w:left="0" w:right="-316" w:hanging="2"/>
      <w:rPr>
        <w:rFonts w:ascii="Arial" w:eastAsia="Arial" w:hAnsi="Arial" w:cs="Arial"/>
        <w:color w:val="000000"/>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CEFD9" w14:textId="77777777" w:rsidR="00B42599" w:rsidRDefault="00B42599">
    <w:pPr>
      <w:pBdr>
        <w:top w:val="nil"/>
        <w:left w:val="nil"/>
        <w:bottom w:val="nil"/>
        <w:right w:val="nil"/>
        <w:between w:val="nil"/>
      </w:pBdr>
      <w:tabs>
        <w:tab w:val="center" w:pos="4252"/>
        <w:tab w:val="right" w:pos="8504"/>
      </w:tabs>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E54C21"/>
    <w:multiLevelType w:val="multilevel"/>
    <w:tmpl w:val="972C1086"/>
    <w:lvl w:ilvl="0">
      <w:start w:val="1"/>
      <w:numFmt w:val="decimal"/>
      <w:lvlText w:val="%1."/>
      <w:lvlJc w:val="left"/>
      <w:pPr>
        <w:ind w:left="720" w:hanging="360"/>
      </w:pPr>
    </w:lvl>
    <w:lvl w:ilvl="1">
      <w:start w:val="1"/>
      <w:numFmt w:val="decimal"/>
      <w:lvlText w:val="%1.%2."/>
      <w:lvlJc w:val="left"/>
      <w:pPr>
        <w:ind w:left="1440" w:hanging="720"/>
      </w:pPr>
      <w:rPr>
        <w:b w:val="0"/>
      </w:rPr>
    </w:lvl>
    <w:lvl w:ilvl="2">
      <w:start w:val="1"/>
      <w:numFmt w:val="decimal"/>
      <w:lvlText w:val="%1.%2.%3."/>
      <w:lvlJc w:val="left"/>
      <w:pPr>
        <w:ind w:left="1800" w:hanging="720"/>
      </w:pPr>
    </w:lvl>
    <w:lvl w:ilvl="3">
      <w:start w:val="1"/>
      <w:numFmt w:val="decimal"/>
      <w:lvlText w:val="%1.%2.%3.%4."/>
      <w:lvlJc w:val="left"/>
      <w:pPr>
        <w:ind w:left="2520" w:hanging="1080"/>
      </w:pPr>
    </w:lvl>
    <w:lvl w:ilvl="4">
      <w:start w:val="1"/>
      <w:numFmt w:val="decimal"/>
      <w:lvlText w:val="%1.%2.%3.%4.%5."/>
      <w:lvlJc w:val="left"/>
      <w:pPr>
        <w:ind w:left="2880" w:hanging="1080"/>
      </w:pPr>
    </w:lvl>
    <w:lvl w:ilvl="5">
      <w:start w:val="1"/>
      <w:numFmt w:val="decimal"/>
      <w:lvlText w:val="%1.%2.%3.%4.%5.%6."/>
      <w:lvlJc w:val="left"/>
      <w:pPr>
        <w:ind w:left="3600" w:hanging="1440"/>
      </w:pPr>
    </w:lvl>
    <w:lvl w:ilvl="6">
      <w:start w:val="1"/>
      <w:numFmt w:val="decimal"/>
      <w:lvlText w:val="%1.%2.%3.%4.%5.%6.%7."/>
      <w:lvlJc w:val="left"/>
      <w:pPr>
        <w:ind w:left="3960" w:hanging="1440"/>
      </w:pPr>
    </w:lvl>
    <w:lvl w:ilvl="7">
      <w:start w:val="1"/>
      <w:numFmt w:val="decimal"/>
      <w:lvlText w:val="%1.%2.%3.%4.%5.%6.%7.%8."/>
      <w:lvlJc w:val="left"/>
      <w:pPr>
        <w:ind w:left="4680" w:hanging="1800"/>
      </w:pPr>
    </w:lvl>
    <w:lvl w:ilvl="8">
      <w:start w:val="1"/>
      <w:numFmt w:val="decimal"/>
      <w:lvlText w:val="%1.%2.%3.%4.%5.%6.%7.%8.%9."/>
      <w:lvlJc w:val="left"/>
      <w:pPr>
        <w:ind w:left="5040" w:hanging="1800"/>
      </w:pPr>
    </w:lvl>
  </w:abstractNum>
  <w:num w:numId="1" w16cid:durableId="20152633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599"/>
    <w:rsid w:val="000000CC"/>
    <w:rsid w:val="000034C2"/>
    <w:rsid w:val="0000396C"/>
    <w:rsid w:val="00013A37"/>
    <w:rsid w:val="00020F57"/>
    <w:rsid w:val="00024278"/>
    <w:rsid w:val="00027812"/>
    <w:rsid w:val="0005057F"/>
    <w:rsid w:val="00057417"/>
    <w:rsid w:val="000B17EF"/>
    <w:rsid w:val="000B2E0F"/>
    <w:rsid w:val="000B7876"/>
    <w:rsid w:val="000C1828"/>
    <w:rsid w:val="000C3B9A"/>
    <w:rsid w:val="000C4672"/>
    <w:rsid w:val="001030E4"/>
    <w:rsid w:val="00125F00"/>
    <w:rsid w:val="00126ED3"/>
    <w:rsid w:val="00136681"/>
    <w:rsid w:val="00142A03"/>
    <w:rsid w:val="00164578"/>
    <w:rsid w:val="00165CFB"/>
    <w:rsid w:val="00173DBB"/>
    <w:rsid w:val="00183392"/>
    <w:rsid w:val="001855D3"/>
    <w:rsid w:val="001A5F65"/>
    <w:rsid w:val="001C2821"/>
    <w:rsid w:val="001C6215"/>
    <w:rsid w:val="00201F07"/>
    <w:rsid w:val="00224F16"/>
    <w:rsid w:val="00246F62"/>
    <w:rsid w:val="00247B9B"/>
    <w:rsid w:val="0026641B"/>
    <w:rsid w:val="002933A9"/>
    <w:rsid w:val="00293BC0"/>
    <w:rsid w:val="002A1B84"/>
    <w:rsid w:val="002A550B"/>
    <w:rsid w:val="002D3BD0"/>
    <w:rsid w:val="002E0BA6"/>
    <w:rsid w:val="002E6768"/>
    <w:rsid w:val="00312B9A"/>
    <w:rsid w:val="00351553"/>
    <w:rsid w:val="00351D59"/>
    <w:rsid w:val="00365099"/>
    <w:rsid w:val="003B21D9"/>
    <w:rsid w:val="003E393B"/>
    <w:rsid w:val="00404CBA"/>
    <w:rsid w:val="00405069"/>
    <w:rsid w:val="00406880"/>
    <w:rsid w:val="004102A9"/>
    <w:rsid w:val="004113C4"/>
    <w:rsid w:val="0042024B"/>
    <w:rsid w:val="00443063"/>
    <w:rsid w:val="00457CAD"/>
    <w:rsid w:val="00467610"/>
    <w:rsid w:val="00471D89"/>
    <w:rsid w:val="004A0120"/>
    <w:rsid w:val="004B3366"/>
    <w:rsid w:val="004D6A51"/>
    <w:rsid w:val="004E28DA"/>
    <w:rsid w:val="004E53C5"/>
    <w:rsid w:val="004E6BEA"/>
    <w:rsid w:val="00500AAE"/>
    <w:rsid w:val="005039C0"/>
    <w:rsid w:val="0051257D"/>
    <w:rsid w:val="00512809"/>
    <w:rsid w:val="00513541"/>
    <w:rsid w:val="00525C63"/>
    <w:rsid w:val="00542548"/>
    <w:rsid w:val="005478F7"/>
    <w:rsid w:val="00557E75"/>
    <w:rsid w:val="0057239E"/>
    <w:rsid w:val="00587BBF"/>
    <w:rsid w:val="005A6C88"/>
    <w:rsid w:val="005C3ED4"/>
    <w:rsid w:val="005D08C4"/>
    <w:rsid w:val="0060072C"/>
    <w:rsid w:val="00612E53"/>
    <w:rsid w:val="00616655"/>
    <w:rsid w:val="00660EB4"/>
    <w:rsid w:val="00666E5F"/>
    <w:rsid w:val="0069037E"/>
    <w:rsid w:val="0069289E"/>
    <w:rsid w:val="006A7503"/>
    <w:rsid w:val="006B16A5"/>
    <w:rsid w:val="006D59CB"/>
    <w:rsid w:val="006D688A"/>
    <w:rsid w:val="006F3533"/>
    <w:rsid w:val="007020D2"/>
    <w:rsid w:val="00717CAC"/>
    <w:rsid w:val="0074794F"/>
    <w:rsid w:val="007554FC"/>
    <w:rsid w:val="00770805"/>
    <w:rsid w:val="00770D40"/>
    <w:rsid w:val="00771DEE"/>
    <w:rsid w:val="00775A84"/>
    <w:rsid w:val="0078102E"/>
    <w:rsid w:val="007A65A7"/>
    <w:rsid w:val="007A7A6E"/>
    <w:rsid w:val="007C08F9"/>
    <w:rsid w:val="007D1573"/>
    <w:rsid w:val="007D4CDF"/>
    <w:rsid w:val="00804942"/>
    <w:rsid w:val="0082278A"/>
    <w:rsid w:val="00851CEF"/>
    <w:rsid w:val="00853214"/>
    <w:rsid w:val="00854164"/>
    <w:rsid w:val="008614C4"/>
    <w:rsid w:val="00891557"/>
    <w:rsid w:val="008B045B"/>
    <w:rsid w:val="008B1DF9"/>
    <w:rsid w:val="008B349D"/>
    <w:rsid w:val="008B5211"/>
    <w:rsid w:val="008D0FD1"/>
    <w:rsid w:val="008D27B9"/>
    <w:rsid w:val="008F3A10"/>
    <w:rsid w:val="009047C7"/>
    <w:rsid w:val="00924779"/>
    <w:rsid w:val="00927F13"/>
    <w:rsid w:val="009337A3"/>
    <w:rsid w:val="00937B96"/>
    <w:rsid w:val="0096349F"/>
    <w:rsid w:val="00980749"/>
    <w:rsid w:val="0098545F"/>
    <w:rsid w:val="009A31AB"/>
    <w:rsid w:val="009B2AAB"/>
    <w:rsid w:val="009B4B06"/>
    <w:rsid w:val="009B5734"/>
    <w:rsid w:val="009B6D8C"/>
    <w:rsid w:val="009C7F35"/>
    <w:rsid w:val="009D1A91"/>
    <w:rsid w:val="009F7A88"/>
    <w:rsid w:val="00A11A3E"/>
    <w:rsid w:val="00A13AD8"/>
    <w:rsid w:val="00A16816"/>
    <w:rsid w:val="00A17075"/>
    <w:rsid w:val="00A22BF2"/>
    <w:rsid w:val="00A2440B"/>
    <w:rsid w:val="00A33E59"/>
    <w:rsid w:val="00A44652"/>
    <w:rsid w:val="00A70811"/>
    <w:rsid w:val="00A9049E"/>
    <w:rsid w:val="00A93424"/>
    <w:rsid w:val="00AA6518"/>
    <w:rsid w:val="00AB2300"/>
    <w:rsid w:val="00AB2839"/>
    <w:rsid w:val="00AB5F35"/>
    <w:rsid w:val="00AB7687"/>
    <w:rsid w:val="00AD1CDA"/>
    <w:rsid w:val="00AD69E2"/>
    <w:rsid w:val="00AE7CCF"/>
    <w:rsid w:val="00AF5648"/>
    <w:rsid w:val="00B05E1A"/>
    <w:rsid w:val="00B06239"/>
    <w:rsid w:val="00B11182"/>
    <w:rsid w:val="00B14E98"/>
    <w:rsid w:val="00B17983"/>
    <w:rsid w:val="00B26F2D"/>
    <w:rsid w:val="00B33BC2"/>
    <w:rsid w:val="00B36DD9"/>
    <w:rsid w:val="00B42599"/>
    <w:rsid w:val="00B75763"/>
    <w:rsid w:val="00BB38D0"/>
    <w:rsid w:val="00BC3BFD"/>
    <w:rsid w:val="00BE17B3"/>
    <w:rsid w:val="00C05DDB"/>
    <w:rsid w:val="00C36773"/>
    <w:rsid w:val="00C40CD5"/>
    <w:rsid w:val="00C44C78"/>
    <w:rsid w:val="00C77403"/>
    <w:rsid w:val="00C871C8"/>
    <w:rsid w:val="00C95D9A"/>
    <w:rsid w:val="00CA30E0"/>
    <w:rsid w:val="00CA74D3"/>
    <w:rsid w:val="00CA7621"/>
    <w:rsid w:val="00CE7680"/>
    <w:rsid w:val="00CF212C"/>
    <w:rsid w:val="00D02252"/>
    <w:rsid w:val="00D03461"/>
    <w:rsid w:val="00D037F1"/>
    <w:rsid w:val="00D11FB3"/>
    <w:rsid w:val="00D33CAF"/>
    <w:rsid w:val="00D474B9"/>
    <w:rsid w:val="00D5150F"/>
    <w:rsid w:val="00D5486A"/>
    <w:rsid w:val="00D5726C"/>
    <w:rsid w:val="00D72F24"/>
    <w:rsid w:val="00D763CB"/>
    <w:rsid w:val="00D94634"/>
    <w:rsid w:val="00DB0428"/>
    <w:rsid w:val="00DB049E"/>
    <w:rsid w:val="00DB5FB9"/>
    <w:rsid w:val="00DD0F71"/>
    <w:rsid w:val="00DD7065"/>
    <w:rsid w:val="00E01511"/>
    <w:rsid w:val="00E022D6"/>
    <w:rsid w:val="00E02481"/>
    <w:rsid w:val="00E04152"/>
    <w:rsid w:val="00E05104"/>
    <w:rsid w:val="00E203C1"/>
    <w:rsid w:val="00E238F8"/>
    <w:rsid w:val="00E23BA6"/>
    <w:rsid w:val="00E610E0"/>
    <w:rsid w:val="00E86363"/>
    <w:rsid w:val="00E923CC"/>
    <w:rsid w:val="00EA3BFA"/>
    <w:rsid w:val="00EB3052"/>
    <w:rsid w:val="00EB76B4"/>
    <w:rsid w:val="00EF2098"/>
    <w:rsid w:val="00F0184D"/>
    <w:rsid w:val="00F0396F"/>
    <w:rsid w:val="00F12DB4"/>
    <w:rsid w:val="00F13F01"/>
    <w:rsid w:val="00F2183C"/>
    <w:rsid w:val="00F3747D"/>
    <w:rsid w:val="00F43926"/>
    <w:rsid w:val="00F61642"/>
    <w:rsid w:val="00F6411D"/>
    <w:rsid w:val="00F86650"/>
    <w:rsid w:val="00F96D51"/>
    <w:rsid w:val="00FA3E65"/>
    <w:rsid w:val="00FB511D"/>
    <w:rsid w:val="00FC5FFB"/>
    <w:rsid w:val="00FE253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D6CFF"/>
  <w15:docId w15:val="{ABDFE372-598A-49A1-A7B9-DE37A76C3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textDirection w:val="btLr"/>
      <w:textAlignment w:val="top"/>
      <w:outlineLvl w:val="0"/>
    </w:pPr>
    <w:rPr>
      <w:position w:val="-1"/>
    </w:rPr>
  </w:style>
  <w:style w:type="paragraph" w:styleId="Ttulo1">
    <w:name w:val="heading 1"/>
    <w:basedOn w:val="Normal"/>
    <w:next w:val="Normal"/>
    <w:uiPriority w:val="9"/>
    <w:qFormat/>
    <w:pPr>
      <w:keepNext/>
      <w:keepLines/>
      <w:spacing w:before="480" w:after="12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customStyle="1" w:styleId="Ttulo11">
    <w:name w:val="Título 11"/>
    <w:basedOn w:val="Normal"/>
    <w:next w:val="Normal"/>
    <w:pPr>
      <w:keepNext/>
      <w:spacing w:before="240" w:after="60"/>
    </w:pPr>
    <w:rPr>
      <w:rFonts w:ascii="Cambria" w:hAnsi="Cambria"/>
      <w:b/>
      <w:bCs/>
      <w:kern w:val="32"/>
      <w:sz w:val="32"/>
      <w:szCs w:val="32"/>
    </w:rPr>
  </w:style>
  <w:style w:type="paragraph" w:customStyle="1" w:styleId="Ttulo21">
    <w:name w:val="Título 21"/>
    <w:basedOn w:val="Normal"/>
    <w:next w:val="Normal"/>
    <w:pPr>
      <w:keepNext/>
      <w:spacing w:before="240" w:after="60"/>
      <w:outlineLvl w:val="1"/>
    </w:pPr>
    <w:rPr>
      <w:rFonts w:ascii="Cambria" w:hAnsi="Cambria"/>
      <w:b/>
      <w:bCs/>
      <w:i/>
      <w:iCs/>
      <w:sz w:val="28"/>
      <w:szCs w:val="28"/>
    </w:rPr>
  </w:style>
  <w:style w:type="paragraph" w:customStyle="1" w:styleId="Ttulo31">
    <w:name w:val="Título 31"/>
    <w:basedOn w:val="Normal"/>
    <w:next w:val="Normal"/>
    <w:qFormat/>
    <w:pPr>
      <w:keepNext/>
      <w:spacing w:before="240" w:after="60"/>
      <w:outlineLvl w:val="2"/>
    </w:pPr>
    <w:rPr>
      <w:rFonts w:ascii="Cambria" w:hAnsi="Cambria"/>
      <w:b/>
      <w:bCs/>
      <w:sz w:val="26"/>
      <w:szCs w:val="26"/>
    </w:rPr>
  </w:style>
  <w:style w:type="paragraph" w:customStyle="1" w:styleId="Ttulo41">
    <w:name w:val="Título 41"/>
    <w:basedOn w:val="Normal"/>
    <w:next w:val="Normal"/>
    <w:pPr>
      <w:keepNext/>
      <w:spacing w:line="360" w:lineRule="auto"/>
      <w:ind w:right="-720"/>
      <w:jc w:val="both"/>
      <w:outlineLvl w:val="3"/>
    </w:pPr>
    <w:rPr>
      <w:rFonts w:ascii="Arial" w:hAnsi="Arial"/>
      <w:sz w:val="24"/>
    </w:rPr>
  </w:style>
  <w:style w:type="paragraph" w:customStyle="1" w:styleId="Ttulo51">
    <w:name w:val="Título 51"/>
    <w:basedOn w:val="Normal"/>
    <w:next w:val="Normal"/>
    <w:pPr>
      <w:keepNext/>
      <w:spacing w:line="360" w:lineRule="auto"/>
      <w:ind w:right="-720" w:firstLine="708"/>
      <w:jc w:val="both"/>
      <w:outlineLvl w:val="4"/>
    </w:pPr>
    <w:rPr>
      <w:rFonts w:ascii="Arial" w:hAnsi="Arial"/>
      <w:b/>
      <w:sz w:val="24"/>
    </w:rPr>
  </w:style>
  <w:style w:type="paragraph" w:customStyle="1" w:styleId="Ttulo61">
    <w:name w:val="Título 61"/>
    <w:basedOn w:val="Normal"/>
    <w:next w:val="Normal"/>
    <w:pPr>
      <w:spacing w:before="240" w:after="60"/>
      <w:outlineLvl w:val="5"/>
    </w:pPr>
    <w:rPr>
      <w:rFonts w:ascii="Calibri" w:hAnsi="Calibri"/>
      <w:b/>
      <w:bCs/>
      <w:sz w:val="22"/>
      <w:szCs w:val="22"/>
    </w:rPr>
  </w:style>
  <w:style w:type="paragraph" w:customStyle="1" w:styleId="Ttulo71">
    <w:name w:val="Título 71"/>
    <w:basedOn w:val="Normal"/>
    <w:next w:val="Normal"/>
    <w:pPr>
      <w:spacing w:before="240" w:after="60"/>
      <w:outlineLvl w:val="6"/>
    </w:pPr>
    <w:rPr>
      <w:rFonts w:ascii="Calibri" w:hAnsi="Calibri"/>
      <w:sz w:val="24"/>
      <w:szCs w:val="24"/>
    </w:rPr>
  </w:style>
  <w:style w:type="character" w:customStyle="1" w:styleId="Fontepargpadro1">
    <w:name w:val="Fonte parág. padrão1"/>
    <w:rPr>
      <w:w w:val="100"/>
      <w:position w:val="-1"/>
      <w:effect w:val="none"/>
      <w:vertAlign w:val="baseline"/>
      <w:cs w:val="0"/>
      <w:em w:val="none"/>
    </w:rPr>
  </w:style>
  <w:style w:type="table" w:customStyle="1" w:styleId="Tabelanormal1">
    <w:name w:val="Tabela normal1"/>
    <w:pPr>
      <w:suppressAutoHyphens/>
      <w:spacing w:line="1" w:lineRule="atLeast"/>
      <w:ind w:leftChars="-1" w:left="-1" w:hangingChars="1"/>
      <w:textDirection w:val="btLr"/>
      <w:textAlignment w:val="top"/>
      <w:outlineLvl w:val="0"/>
    </w:pPr>
    <w:rPr>
      <w:position w:val="-1"/>
    </w:rPr>
    <w:tblPr>
      <w:tblInd w:w="0" w:type="dxa"/>
      <w:tblCellMar>
        <w:top w:w="0" w:type="dxa"/>
        <w:left w:w="108" w:type="dxa"/>
        <w:bottom w:w="0" w:type="dxa"/>
        <w:right w:w="108" w:type="dxa"/>
      </w:tblCellMar>
    </w:tblPr>
  </w:style>
  <w:style w:type="numbering" w:customStyle="1" w:styleId="Semlista1">
    <w:name w:val="Sem lista1"/>
  </w:style>
  <w:style w:type="paragraph" w:customStyle="1" w:styleId="Cabealho1">
    <w:name w:val="Cabeçalho1"/>
    <w:basedOn w:val="Normal"/>
    <w:pPr>
      <w:tabs>
        <w:tab w:val="center" w:pos="4252"/>
        <w:tab w:val="right" w:pos="8504"/>
      </w:tabs>
    </w:pPr>
  </w:style>
  <w:style w:type="paragraph" w:customStyle="1" w:styleId="Rodap1">
    <w:name w:val="Rodapé1"/>
    <w:basedOn w:val="Normal"/>
    <w:pPr>
      <w:tabs>
        <w:tab w:val="center" w:pos="4252"/>
        <w:tab w:val="right" w:pos="8504"/>
      </w:tabs>
    </w:pPr>
  </w:style>
  <w:style w:type="character" w:customStyle="1" w:styleId="Nmerodepgina1">
    <w:name w:val="Número de página1"/>
    <w:basedOn w:val="Fontepargpadro1"/>
    <w:rPr>
      <w:w w:val="100"/>
      <w:position w:val="-1"/>
      <w:effect w:val="none"/>
      <w:vertAlign w:val="baseline"/>
      <w:cs w:val="0"/>
      <w:em w:val="none"/>
    </w:rPr>
  </w:style>
  <w:style w:type="paragraph" w:customStyle="1" w:styleId="Textodenotaderodap1">
    <w:name w:val="Texto de nota de rodapé1"/>
    <w:basedOn w:val="Normal"/>
  </w:style>
  <w:style w:type="character" w:customStyle="1" w:styleId="Refdenotaderodap1">
    <w:name w:val="Ref. de nota de rodapé1"/>
    <w:rPr>
      <w:w w:val="100"/>
      <w:position w:val="-1"/>
      <w:effect w:val="none"/>
      <w:vertAlign w:val="superscript"/>
      <w:cs w:val="0"/>
      <w:em w:val="none"/>
    </w:rPr>
  </w:style>
  <w:style w:type="paragraph" w:styleId="NormalWeb">
    <w:name w:val="Normal (Web)"/>
    <w:basedOn w:val="Normal"/>
    <w:pPr>
      <w:spacing w:before="100" w:beforeAutospacing="1" w:after="100" w:afterAutospacing="1"/>
    </w:pPr>
  </w:style>
  <w:style w:type="paragraph" w:customStyle="1" w:styleId="Padro">
    <w:name w:val="Padrão"/>
    <w:pPr>
      <w:widowControl w:val="0"/>
      <w:suppressAutoHyphens/>
      <w:spacing w:line="1" w:lineRule="atLeast"/>
      <w:ind w:leftChars="-1" w:left="-1" w:hangingChars="1"/>
      <w:textDirection w:val="btLr"/>
      <w:textAlignment w:val="top"/>
      <w:outlineLvl w:val="0"/>
    </w:pPr>
    <w:rPr>
      <w:snapToGrid w:val="0"/>
      <w:position w:val="-1"/>
    </w:rPr>
  </w:style>
  <w:style w:type="paragraph" w:customStyle="1" w:styleId="Corpodetexto21">
    <w:name w:val="Corpo de texto 21"/>
    <w:basedOn w:val="Normal"/>
    <w:pPr>
      <w:spacing w:after="120" w:line="480" w:lineRule="auto"/>
    </w:pPr>
  </w:style>
  <w:style w:type="character" w:customStyle="1" w:styleId="Ttulo4Char">
    <w:name w:val="Título 4 Char"/>
    <w:rPr>
      <w:rFonts w:ascii="Arial" w:hAnsi="Arial"/>
      <w:w w:val="100"/>
      <w:position w:val="-1"/>
      <w:sz w:val="24"/>
      <w:effect w:val="none"/>
      <w:vertAlign w:val="baseline"/>
      <w:cs w:val="0"/>
      <w:em w:val="none"/>
      <w:lang w:val="pt-BR" w:eastAsia="pt-BR" w:bidi="ar-SA"/>
    </w:rPr>
  </w:style>
  <w:style w:type="character" w:customStyle="1" w:styleId="Ttulo5Char">
    <w:name w:val="Título 5 Char"/>
    <w:rPr>
      <w:rFonts w:ascii="Arial" w:hAnsi="Arial"/>
      <w:b/>
      <w:w w:val="100"/>
      <w:position w:val="-1"/>
      <w:sz w:val="24"/>
      <w:effect w:val="none"/>
      <w:vertAlign w:val="baseline"/>
      <w:cs w:val="0"/>
      <w:em w:val="none"/>
      <w:lang w:val="pt-BR" w:eastAsia="pt-BR" w:bidi="ar-SA"/>
    </w:rPr>
  </w:style>
  <w:style w:type="paragraph" w:customStyle="1" w:styleId="Corpodetexto1">
    <w:name w:val="Corpo de texto1"/>
    <w:basedOn w:val="Normal"/>
    <w:pPr>
      <w:spacing w:after="120"/>
    </w:pPr>
  </w:style>
  <w:style w:type="character" w:customStyle="1" w:styleId="CorpodetextoChar">
    <w:name w:val="Corpo de texto Char"/>
    <w:basedOn w:val="Fontepargpadro1"/>
    <w:rPr>
      <w:w w:val="100"/>
      <w:position w:val="-1"/>
      <w:effect w:val="none"/>
      <w:vertAlign w:val="baseline"/>
      <w:cs w:val="0"/>
      <w:em w:val="none"/>
    </w:rPr>
  </w:style>
  <w:style w:type="paragraph" w:customStyle="1" w:styleId="PargrafoNormal">
    <w:name w:val="Parágrafo Normal"/>
    <w:basedOn w:val="Normal"/>
    <w:pPr>
      <w:spacing w:after="60" w:line="360" w:lineRule="auto"/>
      <w:ind w:firstLine="1418"/>
      <w:jc w:val="both"/>
    </w:pPr>
    <w:rPr>
      <w:rFonts w:ascii="Arial" w:hAnsi="Arial" w:cs="Arial"/>
      <w:sz w:val="24"/>
      <w:szCs w:val="24"/>
    </w:rPr>
  </w:style>
  <w:style w:type="paragraph" w:customStyle="1" w:styleId="Ementa-Ttulo">
    <w:name w:val="Ementa - Título"/>
    <w:basedOn w:val="Normal"/>
    <w:pPr>
      <w:ind w:left="2835"/>
      <w:jc w:val="both"/>
    </w:pPr>
    <w:rPr>
      <w:rFonts w:ascii="Arial" w:hAnsi="Arial" w:cs="Arial"/>
      <w:b/>
      <w:bCs/>
      <w:caps/>
      <w:sz w:val="22"/>
      <w:szCs w:val="22"/>
    </w:rPr>
  </w:style>
  <w:style w:type="paragraph" w:customStyle="1" w:styleId="Citao1">
    <w:name w:val="Citação1"/>
    <w:basedOn w:val="Normal"/>
    <w:pPr>
      <w:spacing w:after="60"/>
      <w:ind w:left="2835"/>
      <w:jc w:val="both"/>
    </w:pPr>
    <w:rPr>
      <w:rFonts w:ascii="Arial" w:hAnsi="Arial"/>
      <w:i/>
      <w:iCs/>
      <w:sz w:val="22"/>
      <w:szCs w:val="22"/>
    </w:rPr>
  </w:style>
  <w:style w:type="character" w:customStyle="1" w:styleId="CitaoChar">
    <w:name w:val="Citação Char"/>
    <w:rPr>
      <w:rFonts w:ascii="Arial" w:hAnsi="Arial" w:cs="Arial"/>
      <w:i/>
      <w:iCs/>
      <w:w w:val="100"/>
      <w:position w:val="-1"/>
      <w:sz w:val="22"/>
      <w:szCs w:val="22"/>
      <w:effect w:val="none"/>
      <w:vertAlign w:val="baseline"/>
      <w:cs w:val="0"/>
      <w:em w:val="none"/>
    </w:rPr>
  </w:style>
  <w:style w:type="paragraph" w:customStyle="1" w:styleId="NomeJulgadorPadro">
    <w:name w:val="Nome Julgador Padrão"/>
    <w:basedOn w:val="Normal"/>
    <w:pPr>
      <w:spacing w:after="60" w:line="360" w:lineRule="auto"/>
      <w:jc w:val="both"/>
    </w:pPr>
    <w:rPr>
      <w:rFonts w:ascii="Arial" w:hAnsi="Arial" w:cs="Arial"/>
      <w:b/>
      <w:bCs/>
      <w:caps/>
      <w:sz w:val="24"/>
      <w:szCs w:val="24"/>
    </w:rPr>
  </w:style>
  <w:style w:type="character" w:customStyle="1" w:styleId="Ttulo2Char">
    <w:name w:val="Título 2 Char"/>
    <w:rPr>
      <w:rFonts w:ascii="Cambria" w:eastAsia="Times New Roman" w:hAnsi="Cambria" w:cs="Times New Roman"/>
      <w:b/>
      <w:bCs/>
      <w:i/>
      <w:iCs/>
      <w:w w:val="100"/>
      <w:position w:val="-1"/>
      <w:sz w:val="28"/>
      <w:szCs w:val="28"/>
      <w:effect w:val="none"/>
      <w:vertAlign w:val="baseline"/>
      <w:cs w:val="0"/>
      <w:em w:val="none"/>
    </w:rPr>
  </w:style>
  <w:style w:type="paragraph" w:customStyle="1" w:styleId="Recuodecorpodetexto31">
    <w:name w:val="Recuo de corpo de texto 31"/>
    <w:basedOn w:val="Normal"/>
    <w:qFormat/>
    <w:pPr>
      <w:spacing w:after="120"/>
      <w:ind w:left="283"/>
    </w:pPr>
    <w:rPr>
      <w:sz w:val="16"/>
      <w:szCs w:val="16"/>
    </w:rPr>
  </w:style>
  <w:style w:type="character" w:customStyle="1" w:styleId="Recuodecorpodetexto3Char">
    <w:name w:val="Recuo de corpo de texto 3 Char"/>
    <w:rPr>
      <w:w w:val="100"/>
      <w:position w:val="-1"/>
      <w:sz w:val="16"/>
      <w:szCs w:val="16"/>
      <w:effect w:val="none"/>
      <w:vertAlign w:val="baseline"/>
      <w:cs w:val="0"/>
      <w:em w:val="none"/>
    </w:rPr>
  </w:style>
  <w:style w:type="paragraph" w:customStyle="1" w:styleId="Textodebalo1">
    <w:name w:val="Texto de balão1"/>
    <w:basedOn w:val="Normal"/>
    <w:rPr>
      <w:rFonts w:ascii="Tahoma" w:hAnsi="Tahoma"/>
      <w:sz w:val="16"/>
      <w:szCs w:val="16"/>
    </w:rPr>
  </w:style>
  <w:style w:type="character" w:customStyle="1" w:styleId="TextodebaloChar">
    <w:name w:val="Texto de balão Char"/>
    <w:link w:val="Textodebalo"/>
    <w:uiPriority w:val="99"/>
    <w:rPr>
      <w:rFonts w:ascii="Tahoma" w:hAnsi="Tahoma" w:cs="Tahoma"/>
      <w:w w:val="100"/>
      <w:position w:val="-1"/>
      <w:sz w:val="16"/>
      <w:szCs w:val="16"/>
      <w:effect w:val="none"/>
      <w:vertAlign w:val="baseline"/>
      <w:cs w:val="0"/>
      <w:em w:val="none"/>
    </w:rPr>
  </w:style>
  <w:style w:type="paragraph" w:customStyle="1" w:styleId="Recuodecorpodetexto21">
    <w:name w:val="Recuo de corpo de texto 21"/>
    <w:basedOn w:val="Normal"/>
    <w:pPr>
      <w:spacing w:after="120" w:line="480" w:lineRule="auto"/>
      <w:ind w:left="283"/>
    </w:pPr>
    <w:rPr>
      <w:rFonts w:ascii="Arial" w:hAnsi="Arial"/>
      <w:sz w:val="24"/>
    </w:rPr>
  </w:style>
  <w:style w:type="character" w:customStyle="1" w:styleId="Recuodecorpodetexto2Char">
    <w:name w:val="Recuo de corpo de texto 2 Char"/>
    <w:rPr>
      <w:rFonts w:ascii="Arial" w:hAnsi="Arial"/>
      <w:w w:val="100"/>
      <w:position w:val="-1"/>
      <w:sz w:val="24"/>
      <w:effect w:val="none"/>
      <w:vertAlign w:val="baseline"/>
      <w:cs w:val="0"/>
      <w:em w:val="none"/>
    </w:rPr>
  </w:style>
  <w:style w:type="paragraph" w:customStyle="1" w:styleId="Textoembloco1">
    <w:name w:val="Texto em bloco1"/>
    <w:basedOn w:val="Normal"/>
    <w:pPr>
      <w:ind w:left="720" w:right="-720"/>
    </w:pPr>
    <w:rPr>
      <w:sz w:val="28"/>
    </w:rPr>
  </w:style>
  <w:style w:type="paragraph" w:customStyle="1" w:styleId="Ttulo10">
    <w:name w:val="Título1"/>
    <w:basedOn w:val="Normal"/>
    <w:pPr>
      <w:spacing w:before="120" w:after="120" w:line="360" w:lineRule="auto"/>
      <w:jc w:val="center"/>
    </w:pPr>
    <w:rPr>
      <w:rFonts w:ascii="Arial" w:hAnsi="Arial"/>
      <w:b/>
    </w:rPr>
  </w:style>
  <w:style w:type="character" w:customStyle="1" w:styleId="TtuloChar">
    <w:name w:val="Título Char"/>
    <w:rPr>
      <w:rFonts w:ascii="Arial" w:hAnsi="Arial"/>
      <w:b/>
      <w:w w:val="100"/>
      <w:position w:val="-1"/>
      <w:effect w:val="none"/>
      <w:vertAlign w:val="baseline"/>
      <w:cs w:val="0"/>
      <w:em w:val="none"/>
    </w:rPr>
  </w:style>
  <w:style w:type="character" w:customStyle="1" w:styleId="Ttulo1Char">
    <w:name w:val="Título 1 Char"/>
    <w:rPr>
      <w:rFonts w:ascii="Cambria" w:eastAsia="Times New Roman" w:hAnsi="Cambria" w:cs="Times New Roman"/>
      <w:b/>
      <w:bCs/>
      <w:w w:val="100"/>
      <w:kern w:val="32"/>
      <w:position w:val="-1"/>
      <w:sz w:val="32"/>
      <w:szCs w:val="32"/>
      <w:effect w:val="none"/>
      <w:vertAlign w:val="baseline"/>
      <w:cs w:val="0"/>
      <w:em w:val="none"/>
    </w:rPr>
  </w:style>
  <w:style w:type="paragraph" w:customStyle="1" w:styleId="PargrafodaLista1">
    <w:name w:val="Parágrafo da Lista1"/>
    <w:basedOn w:val="Normal"/>
    <w:pPr>
      <w:ind w:left="708"/>
    </w:pPr>
  </w:style>
  <w:style w:type="character" w:customStyle="1" w:styleId="Forte1">
    <w:name w:val="Forte1"/>
    <w:rPr>
      <w:b/>
      <w:bCs/>
      <w:w w:val="100"/>
      <w:position w:val="-1"/>
      <w:effect w:val="none"/>
      <w:vertAlign w:val="baseline"/>
      <w:cs w:val="0"/>
      <w:em w:val="none"/>
    </w:rPr>
  </w:style>
  <w:style w:type="character" w:customStyle="1" w:styleId="apple-style-span">
    <w:name w:val="apple-style-span"/>
    <w:rPr>
      <w:w w:val="100"/>
      <w:position w:val="-1"/>
      <w:effect w:val="none"/>
      <w:vertAlign w:val="baseline"/>
      <w:cs w:val="0"/>
      <w:em w:val="none"/>
    </w:rPr>
  </w:style>
  <w:style w:type="character" w:customStyle="1" w:styleId="apple-converted-space">
    <w:name w:val="apple-converted-space"/>
    <w:rPr>
      <w:w w:val="100"/>
      <w:position w:val="-1"/>
      <w:effect w:val="none"/>
      <w:vertAlign w:val="baseline"/>
      <w:cs w:val="0"/>
      <w:em w:val="none"/>
    </w:rPr>
  </w:style>
  <w:style w:type="character" w:styleId="Hyperlink">
    <w:name w:val="Hyperlink"/>
    <w:uiPriority w:val="99"/>
    <w:qFormat/>
    <w:rPr>
      <w:color w:val="0000FF"/>
      <w:w w:val="100"/>
      <w:position w:val="-1"/>
      <w:u w:val="single"/>
      <w:effect w:val="none"/>
      <w:vertAlign w:val="baseline"/>
      <w:cs w:val="0"/>
      <w:em w:val="none"/>
    </w:rPr>
  </w:style>
  <w:style w:type="paragraph" w:customStyle="1" w:styleId="ninja">
    <w:name w:val="ninja"/>
    <w:basedOn w:val="Normal"/>
    <w:pPr>
      <w:shd w:val="clear" w:color="auto" w:fill="BFBFBF"/>
      <w:tabs>
        <w:tab w:val="left" w:pos="8730"/>
      </w:tabs>
      <w:spacing w:line="276" w:lineRule="auto"/>
      <w:ind w:left="567" w:right="567"/>
      <w:jc w:val="center"/>
    </w:pPr>
    <w:rPr>
      <w:rFonts w:ascii="Arial" w:hAnsi="Arial" w:cs="Arial"/>
      <w:b/>
      <w:smallCaps/>
      <w:sz w:val="22"/>
      <w:szCs w:val="22"/>
    </w:rPr>
  </w:style>
  <w:style w:type="character" w:customStyle="1" w:styleId="TextodenotaderodapChar">
    <w:name w:val="Texto de nota de rodapé Char"/>
    <w:rPr>
      <w:w w:val="100"/>
      <w:position w:val="-1"/>
      <w:effect w:val="none"/>
      <w:vertAlign w:val="baseline"/>
      <w:cs w:val="0"/>
      <w:em w:val="none"/>
    </w:rPr>
  </w:style>
  <w:style w:type="paragraph" w:customStyle="1" w:styleId="Recuodecorpodetexto1">
    <w:name w:val="Recuo de corpo de texto1"/>
    <w:basedOn w:val="Normal"/>
    <w:pPr>
      <w:spacing w:after="120"/>
      <w:ind w:left="283"/>
    </w:pPr>
  </w:style>
  <w:style w:type="character" w:customStyle="1" w:styleId="RecuodecorpodetextoChar">
    <w:name w:val="Recuo de corpo de texto Char"/>
    <w:basedOn w:val="Fontepargpadro1"/>
    <w:rPr>
      <w:w w:val="100"/>
      <w:position w:val="-1"/>
      <w:effect w:val="none"/>
      <w:vertAlign w:val="baseline"/>
      <w:cs w:val="0"/>
      <w:em w:val="none"/>
    </w:rPr>
  </w:style>
  <w:style w:type="paragraph" w:customStyle="1" w:styleId="TextosemFormatao1">
    <w:name w:val="Texto sem Formatação1"/>
    <w:basedOn w:val="Normal"/>
    <w:pPr>
      <w:overflowPunct w:val="0"/>
      <w:autoSpaceDE w:val="0"/>
      <w:autoSpaceDN w:val="0"/>
      <w:adjustRightInd w:val="0"/>
      <w:spacing w:line="360" w:lineRule="atLeast"/>
      <w:jc w:val="both"/>
      <w:textAlignment w:val="baseline"/>
    </w:pPr>
    <w:rPr>
      <w:rFonts w:ascii="Courier New" w:hAnsi="Courier New"/>
    </w:rPr>
  </w:style>
  <w:style w:type="character" w:customStyle="1" w:styleId="TextosemFormataoChar">
    <w:name w:val="Texto sem Formatação Char"/>
    <w:rPr>
      <w:rFonts w:ascii="Courier New" w:hAnsi="Courier New" w:cs="Courier New"/>
      <w:w w:val="100"/>
      <w:position w:val="-1"/>
      <w:effect w:val="none"/>
      <w:vertAlign w:val="baseline"/>
      <w:cs w:val="0"/>
      <w:em w:val="none"/>
    </w:rPr>
  </w:style>
  <w:style w:type="character" w:customStyle="1" w:styleId="nfase1">
    <w:name w:val="Ênfase1"/>
    <w:rPr>
      <w:i/>
      <w:iCs/>
      <w:w w:val="100"/>
      <w:position w:val="-1"/>
      <w:effect w:val="none"/>
      <w:vertAlign w:val="baseline"/>
      <w:cs w:val="0"/>
      <w:em w:val="none"/>
    </w:rPr>
  </w:style>
  <w:style w:type="character" w:customStyle="1" w:styleId="hlhilite">
    <w:name w:val="hl hilite"/>
    <w:rPr>
      <w:w w:val="100"/>
      <w:position w:val="-1"/>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textDirection w:val="btLr"/>
      <w:textAlignment w:val="top"/>
      <w:outlineLvl w:val="0"/>
    </w:pPr>
    <w:rPr>
      <w:rFonts w:ascii="Tahoma" w:hAnsi="Tahoma" w:cs="Tahoma"/>
      <w:color w:val="000000"/>
      <w:position w:val="-1"/>
      <w:sz w:val="24"/>
      <w:szCs w:val="24"/>
    </w:rPr>
  </w:style>
  <w:style w:type="character" w:customStyle="1" w:styleId="textonegrito1">
    <w:name w:val="texto_negrito1"/>
    <w:rPr>
      <w:rFonts w:ascii="Arial" w:hAnsi="Arial" w:cs="Arial"/>
      <w:b/>
      <w:bCs/>
      <w:color w:val="auto"/>
      <w:w w:val="100"/>
      <w:position w:val="-1"/>
      <w:sz w:val="17"/>
      <w:szCs w:val="17"/>
      <w:effect w:val="none"/>
      <w:vertAlign w:val="baseline"/>
      <w:cs w:val="0"/>
      <w:em w:val="none"/>
    </w:rPr>
  </w:style>
  <w:style w:type="paragraph" w:customStyle="1" w:styleId="Pr-formataoHTML1">
    <w:name w:val="Pré-formatação HTML1"/>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Pr-formataoHTMLChar">
    <w:name w:val="Pré-formatação HTML Char"/>
    <w:rPr>
      <w:rFonts w:ascii="Courier New" w:hAnsi="Courier New"/>
      <w:w w:val="100"/>
      <w:position w:val="-1"/>
      <w:effect w:val="none"/>
      <w:vertAlign w:val="baseline"/>
      <w:cs w:val="0"/>
      <w:em w:val="none"/>
    </w:rPr>
  </w:style>
  <w:style w:type="character" w:customStyle="1" w:styleId="highlightbrs">
    <w:name w:val="highlightbrs"/>
    <w:rPr>
      <w:w w:val="100"/>
      <w:position w:val="-1"/>
      <w:effect w:val="none"/>
      <w:vertAlign w:val="baseline"/>
      <w:cs w:val="0"/>
      <w:em w:val="none"/>
    </w:rPr>
  </w:style>
  <w:style w:type="character" w:customStyle="1" w:styleId="RodapChar">
    <w:name w:val="Rodapé Char"/>
    <w:uiPriority w:val="99"/>
    <w:rPr>
      <w:w w:val="100"/>
      <w:position w:val="-1"/>
      <w:effect w:val="none"/>
      <w:vertAlign w:val="baseline"/>
      <w:cs w:val="0"/>
      <w:em w:val="none"/>
    </w:rPr>
  </w:style>
  <w:style w:type="character" w:customStyle="1" w:styleId="Ttulo6Char">
    <w:name w:val="Título 6 Char"/>
    <w:rPr>
      <w:rFonts w:ascii="Calibri" w:hAnsi="Calibri"/>
      <w:b/>
      <w:bCs/>
      <w:w w:val="100"/>
      <w:position w:val="-1"/>
      <w:sz w:val="22"/>
      <w:szCs w:val="22"/>
      <w:effect w:val="none"/>
      <w:vertAlign w:val="baseline"/>
      <w:cs w:val="0"/>
      <w:em w:val="none"/>
    </w:rPr>
  </w:style>
  <w:style w:type="character" w:customStyle="1" w:styleId="Ttulo7Char">
    <w:name w:val="Título 7 Char"/>
    <w:rPr>
      <w:rFonts w:ascii="Calibri" w:hAnsi="Calibri"/>
      <w:w w:val="100"/>
      <w:position w:val="-1"/>
      <w:sz w:val="24"/>
      <w:szCs w:val="24"/>
      <w:effect w:val="none"/>
      <w:vertAlign w:val="baseline"/>
      <w:cs w:val="0"/>
      <w:em w:val="none"/>
    </w:rPr>
  </w:style>
  <w:style w:type="paragraph" w:customStyle="1" w:styleId="Textodenotadefim1">
    <w:name w:val="Texto de nota de fim1"/>
    <w:basedOn w:val="Normal"/>
  </w:style>
  <w:style w:type="character" w:customStyle="1" w:styleId="TextodenotadefimChar">
    <w:name w:val="Texto de nota de fim Char"/>
    <w:basedOn w:val="Fontepargpadro1"/>
    <w:rPr>
      <w:w w:val="100"/>
      <w:position w:val="-1"/>
      <w:effect w:val="none"/>
      <w:vertAlign w:val="baseline"/>
      <w:cs w:val="0"/>
      <w:em w:val="none"/>
    </w:rPr>
  </w:style>
  <w:style w:type="character" w:customStyle="1" w:styleId="Refdenotadefim1">
    <w:name w:val="Ref. de nota de fim1"/>
    <w:rPr>
      <w:w w:val="100"/>
      <w:position w:val="-1"/>
      <w:effect w:val="none"/>
      <w:vertAlign w:val="superscript"/>
      <w:cs w:val="0"/>
      <w:em w:val="none"/>
    </w:rPr>
  </w:style>
  <w:style w:type="character" w:customStyle="1" w:styleId="Ttulo3Char">
    <w:name w:val="Título 3 Char"/>
    <w:rPr>
      <w:rFonts w:ascii="Cambria" w:eastAsia="Times New Roman" w:hAnsi="Cambria" w:cs="Times New Roman"/>
      <w:b/>
      <w:bCs/>
      <w:w w:val="100"/>
      <w:position w:val="-1"/>
      <w:sz w:val="26"/>
      <w:szCs w:val="26"/>
      <w:effect w:val="none"/>
      <w:vertAlign w:val="baseline"/>
      <w:cs w:val="0"/>
      <w:em w:val="none"/>
    </w:rPr>
  </w:style>
  <w:style w:type="paragraph" w:customStyle="1" w:styleId="SemEspaamento1">
    <w:name w:val="Sem Espaçamento1"/>
    <w:pPr>
      <w:suppressAutoHyphens/>
      <w:spacing w:line="1" w:lineRule="atLeast"/>
      <w:ind w:leftChars="-1" w:left="-1" w:hangingChars="1"/>
      <w:textDirection w:val="btLr"/>
      <w:textAlignment w:val="top"/>
      <w:outlineLvl w:val="0"/>
    </w:pPr>
    <w:rPr>
      <w:rFonts w:ascii="Calibri" w:eastAsia="Calibri" w:hAnsi="Calibri"/>
      <w:position w:val="-1"/>
      <w:sz w:val="22"/>
      <w:szCs w:val="2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MenoPendente">
    <w:name w:val="Unresolved Mention"/>
    <w:basedOn w:val="Fontepargpadro"/>
    <w:uiPriority w:val="99"/>
    <w:semiHidden/>
    <w:unhideWhenUsed/>
    <w:rsid w:val="00D41A38"/>
    <w:rPr>
      <w:color w:val="605E5C"/>
      <w:shd w:val="clear" w:color="auto" w:fill="E1DFDD"/>
    </w:rPr>
  </w:style>
  <w:style w:type="paragraph" w:styleId="PargrafodaLista">
    <w:name w:val="List Paragraph"/>
    <w:basedOn w:val="Normal"/>
    <w:uiPriority w:val="34"/>
    <w:qFormat/>
    <w:rsid w:val="00D41A38"/>
    <w:pPr>
      <w:ind w:left="720"/>
      <w:contextualSpacing/>
    </w:pPr>
  </w:style>
  <w:style w:type="paragraph" w:styleId="Cabealho">
    <w:name w:val="header"/>
    <w:basedOn w:val="Normal"/>
    <w:link w:val="CabealhoChar"/>
    <w:uiPriority w:val="99"/>
    <w:unhideWhenUsed/>
    <w:rsid w:val="002D1B3E"/>
    <w:pPr>
      <w:tabs>
        <w:tab w:val="center" w:pos="4252"/>
        <w:tab w:val="right" w:pos="8504"/>
      </w:tabs>
      <w:spacing w:line="240" w:lineRule="auto"/>
    </w:pPr>
  </w:style>
  <w:style w:type="character" w:customStyle="1" w:styleId="CabealhoChar">
    <w:name w:val="Cabeçalho Char"/>
    <w:basedOn w:val="Fontepargpadro"/>
    <w:link w:val="Cabealho"/>
    <w:uiPriority w:val="99"/>
    <w:rsid w:val="002D1B3E"/>
    <w:rPr>
      <w:position w:val="-1"/>
    </w:rPr>
  </w:style>
  <w:style w:type="paragraph" w:styleId="Rodap">
    <w:name w:val="footer"/>
    <w:basedOn w:val="Normal"/>
    <w:link w:val="RodapChar1"/>
    <w:uiPriority w:val="99"/>
    <w:unhideWhenUsed/>
    <w:rsid w:val="002D1B3E"/>
    <w:pPr>
      <w:tabs>
        <w:tab w:val="center" w:pos="4252"/>
        <w:tab w:val="right" w:pos="8504"/>
      </w:tabs>
      <w:spacing w:line="240" w:lineRule="auto"/>
    </w:pPr>
  </w:style>
  <w:style w:type="character" w:customStyle="1" w:styleId="RodapChar1">
    <w:name w:val="Rodapé Char1"/>
    <w:basedOn w:val="Fontepargpadro"/>
    <w:link w:val="Rodap"/>
    <w:uiPriority w:val="99"/>
    <w:rsid w:val="002D1B3E"/>
    <w:rPr>
      <w:position w:val="-1"/>
    </w:rPr>
  </w:style>
  <w:style w:type="table" w:styleId="Tabelacomgrade">
    <w:name w:val="Table Grid"/>
    <w:basedOn w:val="Tabelanormal"/>
    <w:uiPriority w:val="39"/>
    <w:rsid w:val="00FA6B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44"/>
    <w:basedOn w:val="TableNormal1"/>
    <w:tblPr>
      <w:tblStyleRowBandSize w:val="1"/>
      <w:tblStyleColBandSize w:val="1"/>
      <w:tblCellMar>
        <w:top w:w="100" w:type="dxa"/>
        <w:left w:w="100" w:type="dxa"/>
        <w:bottom w:w="100" w:type="dxa"/>
        <w:right w:w="100" w:type="dxa"/>
      </w:tblCellMar>
    </w:tblPr>
  </w:style>
  <w:style w:type="table" w:customStyle="1" w:styleId="43">
    <w:name w:val="43"/>
    <w:basedOn w:val="TableNormal1"/>
    <w:tblPr>
      <w:tblStyleRowBandSize w:val="1"/>
      <w:tblStyleColBandSize w:val="1"/>
      <w:tblCellMar>
        <w:top w:w="100" w:type="dxa"/>
        <w:left w:w="100" w:type="dxa"/>
        <w:bottom w:w="100" w:type="dxa"/>
        <w:right w:w="100" w:type="dxa"/>
      </w:tblCellMar>
    </w:tblPr>
  </w:style>
  <w:style w:type="table" w:customStyle="1" w:styleId="42">
    <w:name w:val="42"/>
    <w:basedOn w:val="TableNormal1"/>
    <w:tblPr>
      <w:tblStyleRowBandSize w:val="1"/>
      <w:tblStyleColBandSize w:val="1"/>
      <w:tblCellMar>
        <w:top w:w="100" w:type="dxa"/>
        <w:left w:w="100" w:type="dxa"/>
        <w:bottom w:w="100" w:type="dxa"/>
        <w:right w:w="100" w:type="dxa"/>
      </w:tblCellMar>
    </w:tblPr>
  </w:style>
  <w:style w:type="table" w:customStyle="1" w:styleId="41">
    <w:name w:val="41"/>
    <w:basedOn w:val="TableNormal1"/>
    <w:tblPr>
      <w:tblStyleRowBandSize w:val="1"/>
      <w:tblStyleColBandSize w:val="1"/>
      <w:tblCellMar>
        <w:top w:w="100" w:type="dxa"/>
        <w:left w:w="100" w:type="dxa"/>
        <w:bottom w:w="100" w:type="dxa"/>
        <w:right w:w="100" w:type="dxa"/>
      </w:tblCellMar>
    </w:tblPr>
  </w:style>
  <w:style w:type="table" w:customStyle="1" w:styleId="40">
    <w:name w:val="40"/>
    <w:basedOn w:val="TableNormal1"/>
    <w:tblPr>
      <w:tblStyleRowBandSize w:val="1"/>
      <w:tblStyleColBandSize w:val="1"/>
      <w:tblCellMar>
        <w:top w:w="100" w:type="dxa"/>
        <w:left w:w="100" w:type="dxa"/>
        <w:bottom w:w="100" w:type="dxa"/>
        <w:right w:w="100" w:type="dxa"/>
      </w:tblCellMar>
    </w:tblPr>
  </w:style>
  <w:style w:type="table" w:customStyle="1" w:styleId="39">
    <w:name w:val="39"/>
    <w:basedOn w:val="TableNormal1"/>
    <w:tblPr>
      <w:tblStyleRowBandSize w:val="1"/>
      <w:tblStyleColBandSize w:val="1"/>
      <w:tblCellMar>
        <w:top w:w="100" w:type="dxa"/>
        <w:left w:w="100" w:type="dxa"/>
        <w:bottom w:w="100" w:type="dxa"/>
        <w:right w:w="100" w:type="dxa"/>
      </w:tblCellMar>
    </w:tblPr>
  </w:style>
  <w:style w:type="table" w:customStyle="1" w:styleId="38">
    <w:name w:val="38"/>
    <w:basedOn w:val="TableNormal1"/>
    <w:tblPr>
      <w:tblStyleRowBandSize w:val="1"/>
      <w:tblStyleColBandSize w:val="1"/>
      <w:tblCellMar>
        <w:top w:w="100" w:type="dxa"/>
        <w:left w:w="100" w:type="dxa"/>
        <w:bottom w:w="100" w:type="dxa"/>
        <w:right w:w="100" w:type="dxa"/>
      </w:tblCellMar>
    </w:tblPr>
  </w:style>
  <w:style w:type="table" w:customStyle="1" w:styleId="37">
    <w:name w:val="37"/>
    <w:basedOn w:val="TableNormal1"/>
    <w:tblPr>
      <w:tblStyleRowBandSize w:val="1"/>
      <w:tblStyleColBandSize w:val="1"/>
      <w:tblCellMar>
        <w:top w:w="100" w:type="dxa"/>
        <w:left w:w="100" w:type="dxa"/>
        <w:bottom w:w="100" w:type="dxa"/>
        <w:right w:w="100" w:type="dxa"/>
      </w:tblCellMar>
    </w:tblPr>
  </w:style>
  <w:style w:type="table" w:customStyle="1" w:styleId="36">
    <w:name w:val="36"/>
    <w:basedOn w:val="TableNormal1"/>
    <w:tblPr>
      <w:tblStyleRowBandSize w:val="1"/>
      <w:tblStyleColBandSize w:val="1"/>
      <w:tblCellMar>
        <w:top w:w="100" w:type="dxa"/>
        <w:left w:w="100" w:type="dxa"/>
        <w:bottom w:w="100" w:type="dxa"/>
        <w:right w:w="100" w:type="dxa"/>
      </w:tblCellMar>
    </w:tblPr>
  </w:style>
  <w:style w:type="table" w:customStyle="1" w:styleId="35">
    <w:name w:val="35"/>
    <w:basedOn w:val="TableNormal1"/>
    <w:tblPr>
      <w:tblStyleRowBandSize w:val="1"/>
      <w:tblStyleColBandSize w:val="1"/>
      <w:tblCellMar>
        <w:top w:w="100" w:type="dxa"/>
        <w:left w:w="100" w:type="dxa"/>
        <w:bottom w:w="100" w:type="dxa"/>
        <w:right w:w="100" w:type="dxa"/>
      </w:tblCellMar>
    </w:tblPr>
  </w:style>
  <w:style w:type="table" w:customStyle="1" w:styleId="34">
    <w:name w:val="34"/>
    <w:basedOn w:val="TableNormal1"/>
    <w:tblPr>
      <w:tblStyleRowBandSize w:val="1"/>
      <w:tblStyleColBandSize w:val="1"/>
      <w:tblCellMar>
        <w:top w:w="100" w:type="dxa"/>
        <w:left w:w="100" w:type="dxa"/>
        <w:bottom w:w="100" w:type="dxa"/>
        <w:right w:w="100" w:type="dxa"/>
      </w:tblCellMar>
    </w:tblPr>
  </w:style>
  <w:style w:type="table" w:customStyle="1" w:styleId="33">
    <w:name w:val="33"/>
    <w:basedOn w:val="TableNormal1"/>
    <w:tblPr>
      <w:tblStyleRowBandSize w:val="1"/>
      <w:tblStyleColBandSize w:val="1"/>
      <w:tblCellMar>
        <w:top w:w="100" w:type="dxa"/>
        <w:left w:w="100" w:type="dxa"/>
        <w:bottom w:w="100" w:type="dxa"/>
        <w:right w:w="100" w:type="dxa"/>
      </w:tblCellMar>
    </w:tblPr>
  </w:style>
  <w:style w:type="table" w:customStyle="1" w:styleId="32">
    <w:name w:val="32"/>
    <w:basedOn w:val="TableNormal1"/>
    <w:tblPr>
      <w:tblStyleRowBandSize w:val="1"/>
      <w:tblStyleColBandSize w:val="1"/>
      <w:tblCellMar>
        <w:top w:w="100" w:type="dxa"/>
        <w:left w:w="100" w:type="dxa"/>
        <w:bottom w:w="100" w:type="dxa"/>
        <w:right w:w="100" w:type="dxa"/>
      </w:tblCellMar>
    </w:tblPr>
  </w:style>
  <w:style w:type="table" w:customStyle="1" w:styleId="31">
    <w:name w:val="31"/>
    <w:basedOn w:val="TableNormal1"/>
    <w:tblPr>
      <w:tblStyleRowBandSize w:val="1"/>
      <w:tblStyleColBandSize w:val="1"/>
      <w:tblCellMar>
        <w:top w:w="100" w:type="dxa"/>
        <w:left w:w="100" w:type="dxa"/>
        <w:bottom w:w="100" w:type="dxa"/>
        <w:right w:w="100" w:type="dxa"/>
      </w:tblCellMar>
    </w:tblPr>
  </w:style>
  <w:style w:type="table" w:customStyle="1" w:styleId="30">
    <w:name w:val="30"/>
    <w:basedOn w:val="TableNormal1"/>
    <w:tblPr>
      <w:tblStyleRowBandSize w:val="1"/>
      <w:tblStyleColBandSize w:val="1"/>
      <w:tblCellMar>
        <w:top w:w="100" w:type="dxa"/>
        <w:left w:w="100" w:type="dxa"/>
        <w:bottom w:w="100" w:type="dxa"/>
        <w:right w:w="100" w:type="dxa"/>
      </w:tblCellMar>
    </w:tblPr>
  </w:style>
  <w:style w:type="table" w:customStyle="1" w:styleId="29">
    <w:name w:val="29"/>
    <w:basedOn w:val="TableNormal1"/>
    <w:tblPr>
      <w:tblStyleRowBandSize w:val="1"/>
      <w:tblStyleColBandSize w:val="1"/>
      <w:tblCellMar>
        <w:top w:w="100" w:type="dxa"/>
        <w:left w:w="100" w:type="dxa"/>
        <w:bottom w:w="100" w:type="dxa"/>
        <w:right w:w="100" w:type="dxa"/>
      </w:tblCellMar>
    </w:tblPr>
  </w:style>
  <w:style w:type="table" w:customStyle="1" w:styleId="28">
    <w:name w:val="28"/>
    <w:basedOn w:val="TableNormal1"/>
    <w:tblPr>
      <w:tblStyleRowBandSize w:val="1"/>
      <w:tblStyleColBandSize w:val="1"/>
      <w:tblCellMar>
        <w:top w:w="100" w:type="dxa"/>
        <w:left w:w="100" w:type="dxa"/>
        <w:bottom w:w="100" w:type="dxa"/>
        <w:right w:w="100" w:type="dxa"/>
      </w:tblCellMar>
    </w:tblPr>
  </w:style>
  <w:style w:type="table" w:customStyle="1" w:styleId="27">
    <w:name w:val="27"/>
    <w:basedOn w:val="TableNormal1"/>
    <w:tblPr>
      <w:tblStyleRowBandSize w:val="1"/>
      <w:tblStyleColBandSize w:val="1"/>
      <w:tblCellMar>
        <w:top w:w="100" w:type="dxa"/>
        <w:left w:w="100" w:type="dxa"/>
        <w:bottom w:w="100" w:type="dxa"/>
        <w:right w:w="100" w:type="dxa"/>
      </w:tblCellMar>
    </w:tblPr>
  </w:style>
  <w:style w:type="table" w:customStyle="1" w:styleId="26">
    <w:name w:val="26"/>
    <w:basedOn w:val="TableNormal1"/>
    <w:tblPr>
      <w:tblStyleRowBandSize w:val="1"/>
      <w:tblStyleColBandSize w:val="1"/>
      <w:tblCellMar>
        <w:top w:w="100" w:type="dxa"/>
        <w:left w:w="100" w:type="dxa"/>
        <w:bottom w:w="100" w:type="dxa"/>
        <w:right w:w="100" w:type="dxa"/>
      </w:tblCellMar>
    </w:tblPr>
  </w:style>
  <w:style w:type="table" w:customStyle="1" w:styleId="25">
    <w:name w:val="25"/>
    <w:basedOn w:val="TableNormal1"/>
    <w:tblPr>
      <w:tblStyleRowBandSize w:val="1"/>
      <w:tblStyleColBandSize w:val="1"/>
      <w:tblCellMar>
        <w:top w:w="100" w:type="dxa"/>
        <w:left w:w="100" w:type="dxa"/>
        <w:bottom w:w="100" w:type="dxa"/>
        <w:right w:w="100" w:type="dxa"/>
      </w:tblCellMar>
    </w:tblPr>
  </w:style>
  <w:style w:type="table" w:customStyle="1" w:styleId="24">
    <w:name w:val="24"/>
    <w:basedOn w:val="TableNormal1"/>
    <w:tblPr>
      <w:tblStyleRowBandSize w:val="1"/>
      <w:tblStyleColBandSize w:val="1"/>
      <w:tblCellMar>
        <w:top w:w="100" w:type="dxa"/>
        <w:left w:w="100" w:type="dxa"/>
        <w:bottom w:w="100" w:type="dxa"/>
        <w:right w:w="100" w:type="dxa"/>
      </w:tblCellMar>
    </w:tblPr>
  </w:style>
  <w:style w:type="table" w:customStyle="1" w:styleId="23">
    <w:name w:val="23"/>
    <w:basedOn w:val="TableNormal1"/>
    <w:tblPr>
      <w:tblStyleRowBandSize w:val="1"/>
      <w:tblStyleColBandSize w:val="1"/>
      <w:tblCellMar>
        <w:top w:w="100" w:type="dxa"/>
        <w:left w:w="100" w:type="dxa"/>
        <w:bottom w:w="100" w:type="dxa"/>
        <w:right w:w="100" w:type="dxa"/>
      </w:tblCellMar>
    </w:tblPr>
  </w:style>
  <w:style w:type="table" w:customStyle="1" w:styleId="22">
    <w:name w:val="22"/>
    <w:basedOn w:val="TableNormal1"/>
    <w:tblPr>
      <w:tblStyleRowBandSize w:val="1"/>
      <w:tblStyleColBandSize w:val="1"/>
      <w:tblCellMar>
        <w:top w:w="100" w:type="dxa"/>
        <w:left w:w="100" w:type="dxa"/>
        <w:bottom w:w="100" w:type="dxa"/>
        <w:right w:w="100" w:type="dxa"/>
      </w:tblCellMar>
    </w:tblPr>
  </w:style>
  <w:style w:type="table" w:customStyle="1" w:styleId="21">
    <w:name w:val="21"/>
    <w:basedOn w:val="TableNormal1"/>
    <w:tblPr>
      <w:tblStyleRowBandSize w:val="1"/>
      <w:tblStyleColBandSize w:val="1"/>
      <w:tblCellMar>
        <w:top w:w="100" w:type="dxa"/>
        <w:left w:w="100" w:type="dxa"/>
        <w:bottom w:w="100" w:type="dxa"/>
        <w:right w:w="100" w:type="dxa"/>
      </w:tblCellMar>
    </w:tblPr>
  </w:style>
  <w:style w:type="table" w:customStyle="1" w:styleId="20">
    <w:name w:val="20"/>
    <w:basedOn w:val="TableNormal1"/>
    <w:tblPr>
      <w:tblStyleRowBandSize w:val="1"/>
      <w:tblStyleColBandSize w:val="1"/>
      <w:tblCellMar>
        <w:top w:w="100" w:type="dxa"/>
        <w:left w:w="100" w:type="dxa"/>
        <w:bottom w:w="100" w:type="dxa"/>
        <w:right w:w="100" w:type="dxa"/>
      </w:tblCellMar>
    </w:tblPr>
  </w:style>
  <w:style w:type="table" w:styleId="TabeladeGrade4-nfase1">
    <w:name w:val="Grid Table 4 Accent 1"/>
    <w:basedOn w:val="Tabelanormal"/>
    <w:uiPriority w:val="49"/>
    <w:rsid w:val="00F4370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SimplesTabela1">
    <w:name w:val="Plain Table 1"/>
    <w:basedOn w:val="Tabelanormal"/>
    <w:uiPriority w:val="41"/>
    <w:rsid w:val="0094010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deGrade2-nfase5">
    <w:name w:val="Grid Table 2 Accent 5"/>
    <w:basedOn w:val="Tabelanormal"/>
    <w:uiPriority w:val="47"/>
    <w:rsid w:val="00940106"/>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eladeGrade2-nfase1">
    <w:name w:val="Grid Table 2 Accent 1"/>
    <w:basedOn w:val="Tabelanormal"/>
    <w:uiPriority w:val="47"/>
    <w:rsid w:val="00940106"/>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19">
    <w:name w:val="19"/>
    <w:basedOn w:val="TableNormal3"/>
    <w:pPr>
      <w:jc w:val="both"/>
    </w:pPr>
    <w:rPr>
      <w:color w:val="000000"/>
    </w:rPr>
    <w:tblPr>
      <w:tblStyleRowBandSize w:val="1"/>
      <w:tblStyleColBandSize w:val="1"/>
      <w:tblCellMar>
        <w:left w:w="70" w:type="dxa"/>
        <w:right w:w="70" w:type="dxa"/>
      </w:tblCellMar>
    </w:tblPr>
  </w:style>
  <w:style w:type="table" w:customStyle="1" w:styleId="18">
    <w:name w:val="18"/>
    <w:basedOn w:val="TableNormal3"/>
    <w:tblPr>
      <w:tblStyleRowBandSize w:val="1"/>
      <w:tblStyleColBandSize w:val="1"/>
      <w:tblCellMar>
        <w:left w:w="108" w:type="dxa"/>
        <w:right w:w="108" w:type="dxa"/>
      </w:tblCellMar>
    </w:tblPr>
    <w:tblStylePr w:type="firstRow">
      <w:rPr>
        <w:b/>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rPr>
      <w:tblPr/>
      <w:tcPr>
        <w:tcBorders>
          <w:top w:val="single" w:sz="4" w:space="0" w:color="4F81BD"/>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17">
    <w:name w:val="17"/>
    <w:basedOn w:val="TableNormal3"/>
    <w:tblPr>
      <w:tblStyleRowBandSize w:val="1"/>
      <w:tblStyleColBandSize w:val="1"/>
      <w:tblCellMar>
        <w:left w:w="108" w:type="dxa"/>
        <w:right w:w="108" w:type="dxa"/>
      </w:tblCellMar>
    </w:tblPr>
    <w:tblStylePr w:type="firstRow">
      <w:rPr>
        <w:b/>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rPr>
      <w:tblPr/>
      <w:tcPr>
        <w:tcBorders>
          <w:top w:val="single" w:sz="4" w:space="0" w:color="4F81BD"/>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16">
    <w:name w:val="16"/>
    <w:basedOn w:val="TableNormal3"/>
    <w:tblPr>
      <w:tblStyleRowBandSize w:val="1"/>
      <w:tblStyleColBandSize w:val="1"/>
      <w:tblCellMar>
        <w:left w:w="108" w:type="dxa"/>
        <w:right w:w="108" w:type="dxa"/>
      </w:tblCellMar>
    </w:tblPr>
    <w:tblStylePr w:type="firstRow">
      <w:rPr>
        <w:b/>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rPr>
      <w:tblPr/>
      <w:tcPr>
        <w:tcBorders>
          <w:top w:val="single" w:sz="4" w:space="0" w:color="4F81BD"/>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15">
    <w:name w:val="15"/>
    <w:basedOn w:val="TableNormal3"/>
    <w:tblPr>
      <w:tblStyleRowBandSize w:val="1"/>
      <w:tblStyleColBandSize w:val="1"/>
      <w:tblCellMar>
        <w:left w:w="70" w:type="dxa"/>
        <w:right w:w="70" w:type="dxa"/>
      </w:tblCellMar>
    </w:tblPr>
  </w:style>
  <w:style w:type="table" w:customStyle="1" w:styleId="14">
    <w:name w:val="14"/>
    <w:basedOn w:val="TableNormal3"/>
    <w:tblPr>
      <w:tblStyleRowBandSize w:val="1"/>
      <w:tblStyleColBandSize w:val="1"/>
      <w:tblCellMar>
        <w:left w:w="70" w:type="dxa"/>
        <w:right w:w="70" w:type="dxa"/>
      </w:tblCellMar>
    </w:tblPr>
  </w:style>
  <w:style w:type="table" w:customStyle="1" w:styleId="13">
    <w:name w:val="13"/>
    <w:basedOn w:val="TableNormal3"/>
    <w:tblPr>
      <w:tblStyleRowBandSize w:val="1"/>
      <w:tblStyleColBandSize w:val="1"/>
      <w:tblCellMar>
        <w:left w:w="70" w:type="dxa"/>
        <w:right w:w="70" w:type="dxa"/>
      </w:tblCellMar>
    </w:tblPr>
  </w:style>
  <w:style w:type="table" w:customStyle="1" w:styleId="12">
    <w:name w:val="12"/>
    <w:basedOn w:val="TableNormal3"/>
    <w:tblPr>
      <w:tblStyleRowBandSize w:val="1"/>
      <w:tblStyleColBandSize w:val="1"/>
      <w:tblCellMar>
        <w:left w:w="70" w:type="dxa"/>
        <w:right w:w="70" w:type="dxa"/>
      </w:tblCellMar>
    </w:tblPr>
  </w:style>
  <w:style w:type="table" w:customStyle="1" w:styleId="11">
    <w:name w:val="11"/>
    <w:basedOn w:val="TableNormal3"/>
    <w:tblPr>
      <w:tblStyleRowBandSize w:val="1"/>
      <w:tblStyleColBandSize w:val="1"/>
      <w:tblCellMar>
        <w:left w:w="70" w:type="dxa"/>
        <w:right w:w="70" w:type="dxa"/>
      </w:tblCellMar>
    </w:tblPr>
  </w:style>
  <w:style w:type="table" w:customStyle="1" w:styleId="10">
    <w:name w:val="10"/>
    <w:basedOn w:val="TableNormal3"/>
    <w:tblPr>
      <w:tblStyleRowBandSize w:val="1"/>
      <w:tblStyleColBandSize w:val="1"/>
      <w:tblCellMar>
        <w:left w:w="70" w:type="dxa"/>
        <w:right w:w="70" w:type="dxa"/>
      </w:tblCellMar>
    </w:tblPr>
  </w:style>
  <w:style w:type="table" w:customStyle="1" w:styleId="9">
    <w:name w:val="9"/>
    <w:basedOn w:val="TableNormal3"/>
    <w:tblPr>
      <w:tblStyleRowBandSize w:val="1"/>
      <w:tblStyleColBandSize w:val="1"/>
      <w:tblCellMar>
        <w:left w:w="70" w:type="dxa"/>
        <w:right w:w="70" w:type="dxa"/>
      </w:tblCellMar>
    </w:tblPr>
  </w:style>
  <w:style w:type="table" w:customStyle="1" w:styleId="8">
    <w:name w:val="8"/>
    <w:basedOn w:val="TableNormal3"/>
    <w:tblPr>
      <w:tblStyleRowBandSize w:val="1"/>
      <w:tblStyleColBandSize w:val="1"/>
      <w:tblCellMar>
        <w:left w:w="70" w:type="dxa"/>
        <w:right w:w="70" w:type="dxa"/>
      </w:tblCellMar>
    </w:tblPr>
  </w:style>
  <w:style w:type="table" w:customStyle="1" w:styleId="7">
    <w:name w:val="7"/>
    <w:basedOn w:val="TableNormal3"/>
    <w:tblPr>
      <w:tblStyleRowBandSize w:val="1"/>
      <w:tblStyleColBandSize w:val="1"/>
      <w:tblCellMar>
        <w:left w:w="70" w:type="dxa"/>
        <w:right w:w="70" w:type="dxa"/>
      </w:tblCellMar>
    </w:tblPr>
  </w:style>
  <w:style w:type="table" w:customStyle="1" w:styleId="6">
    <w:name w:val="6"/>
    <w:basedOn w:val="TableNormal3"/>
    <w:tblPr>
      <w:tblStyleRowBandSize w:val="1"/>
      <w:tblStyleColBandSize w:val="1"/>
      <w:tblCellMar>
        <w:left w:w="70" w:type="dxa"/>
        <w:right w:w="70" w:type="dxa"/>
      </w:tblCellMar>
    </w:tblPr>
  </w:style>
  <w:style w:type="table" w:customStyle="1" w:styleId="5">
    <w:name w:val="5"/>
    <w:basedOn w:val="TableNormal3"/>
    <w:tblPr>
      <w:tblStyleRowBandSize w:val="1"/>
      <w:tblStyleColBandSize w:val="1"/>
      <w:tblCellMar>
        <w:left w:w="70" w:type="dxa"/>
        <w:right w:w="70" w:type="dxa"/>
      </w:tblCellMar>
    </w:tblPr>
  </w:style>
  <w:style w:type="table" w:customStyle="1" w:styleId="4">
    <w:name w:val="4"/>
    <w:basedOn w:val="TableNormal3"/>
    <w:tblPr>
      <w:tblStyleRowBandSize w:val="1"/>
      <w:tblStyleColBandSize w:val="1"/>
      <w:tblCellMar>
        <w:left w:w="70" w:type="dxa"/>
        <w:right w:w="70" w:type="dxa"/>
      </w:tblCellMar>
    </w:tblPr>
  </w:style>
  <w:style w:type="table" w:customStyle="1" w:styleId="3">
    <w:name w:val="3"/>
    <w:basedOn w:val="TableNormal3"/>
    <w:tblPr>
      <w:tblStyleRowBandSize w:val="1"/>
      <w:tblStyleColBandSize w:val="1"/>
      <w:tblCellMar>
        <w:left w:w="70" w:type="dxa"/>
        <w:right w:w="70" w:type="dxa"/>
      </w:tblCellMar>
    </w:tblPr>
  </w:style>
  <w:style w:type="table" w:customStyle="1" w:styleId="2">
    <w:name w:val="2"/>
    <w:basedOn w:val="TableNormal3"/>
    <w:tblPr>
      <w:tblStyleRowBandSize w:val="1"/>
      <w:tblStyleColBandSize w:val="1"/>
      <w:tblCellMar>
        <w:left w:w="70" w:type="dxa"/>
        <w:right w:w="70" w:type="dxa"/>
      </w:tblCellMar>
    </w:tblPr>
  </w:style>
  <w:style w:type="table" w:customStyle="1" w:styleId="1">
    <w:name w:val="1"/>
    <w:basedOn w:val="TableNormal3"/>
    <w:tblPr>
      <w:tblStyleRowBandSize w:val="1"/>
      <w:tblStyleColBandSize w:val="1"/>
      <w:tblCellMar>
        <w:left w:w="70" w:type="dxa"/>
        <w:right w:w="70" w:type="dxa"/>
      </w:tblCellMar>
    </w:tblPr>
  </w:style>
  <w:style w:type="table" w:customStyle="1" w:styleId="TabeladeGrade6Colorida1">
    <w:name w:val="Tabela de Grade 6 Colorida1"/>
    <w:basedOn w:val="Tabelanormal"/>
    <w:uiPriority w:val="51"/>
    <w:rsid w:val="002A742B"/>
    <w:pPr>
      <w:ind w:firstLine="0"/>
      <w:jc w:val="both"/>
    </w:pPr>
    <w:rPr>
      <w:rFonts w:ascii="Tahoma" w:eastAsia="Calibri" w:hAnsi="Tahoma" w:cs="Tahoma"/>
      <w:color w:val="000000"/>
      <w:spacing w:val="20"/>
      <w:sz w:val="24"/>
      <w:szCs w:val="24"/>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styleId="Textodebalo">
    <w:name w:val="Balloon Text"/>
    <w:basedOn w:val="Normal"/>
    <w:link w:val="TextodebaloChar"/>
    <w:uiPriority w:val="99"/>
    <w:semiHidden/>
    <w:unhideWhenUsed/>
    <w:rsid w:val="002A742B"/>
    <w:pPr>
      <w:suppressAutoHyphens w:val="0"/>
      <w:spacing w:line="240" w:lineRule="auto"/>
      <w:ind w:leftChars="0" w:left="0" w:firstLineChars="0" w:firstLine="0"/>
      <w:textDirection w:val="lrTb"/>
      <w:textAlignment w:val="auto"/>
      <w:outlineLvl w:val="9"/>
    </w:pPr>
    <w:rPr>
      <w:rFonts w:ascii="Tahoma" w:hAnsi="Tahoma" w:cs="Tahoma"/>
      <w:sz w:val="16"/>
      <w:szCs w:val="16"/>
    </w:rPr>
  </w:style>
  <w:style w:type="character" w:customStyle="1" w:styleId="TextodebaloChar1">
    <w:name w:val="Texto de balão Char1"/>
    <w:basedOn w:val="Fontepargpadro"/>
    <w:uiPriority w:val="99"/>
    <w:semiHidden/>
    <w:rsid w:val="002A742B"/>
    <w:rPr>
      <w:rFonts w:ascii="Segoe UI" w:hAnsi="Segoe UI" w:cs="Segoe UI"/>
      <w:position w:val="-1"/>
      <w:sz w:val="18"/>
      <w:szCs w:val="1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pPr>
      <w:jc w:val="both"/>
    </w:pPr>
    <w:rPr>
      <w:color w:val="000000"/>
    </w:rPr>
    <w:tblPr>
      <w:tblStyleRowBandSize w:val="1"/>
      <w:tblStyleColBandSize w:val="1"/>
      <w:tblCellMar>
        <w:left w:w="70" w:type="dxa"/>
        <w:right w:w="70" w:type="dxa"/>
      </w:tblCellMar>
    </w:tblPr>
    <w:tblStylePr w:type="firstRow">
      <w:rPr>
        <w:b/>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rPr>
      <w:tblPr/>
      <w:tcPr>
        <w:tcBorders>
          <w:top w:val="single" w:sz="4" w:space="0" w:color="4F81BD"/>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1">
    <w:basedOn w:val="TableNormal0"/>
    <w:pPr>
      <w:jc w:val="both"/>
    </w:pPr>
    <w:rPr>
      <w:color w:val="000000"/>
    </w:rPr>
    <w:tblPr>
      <w:tblStyleRowBandSize w:val="1"/>
      <w:tblStyleColBandSize w:val="1"/>
      <w:tblCellMar>
        <w:left w:w="70" w:type="dxa"/>
        <w:right w:w="70" w:type="dxa"/>
      </w:tblCellMar>
    </w:tblPr>
    <w:tblStylePr w:type="firstRow">
      <w:rPr>
        <w:b/>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rPr>
      <w:tblPr/>
      <w:tcPr>
        <w:tcBorders>
          <w:top w:val="single" w:sz="4" w:space="0" w:color="4F81BD"/>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2">
    <w:basedOn w:val="TableNormal0"/>
    <w:tblPr>
      <w:tblStyleRowBandSize w:val="1"/>
      <w:tblStyleColBandSize w:val="1"/>
      <w:tblCellMar>
        <w:left w:w="70" w:type="dxa"/>
        <w:right w:w="70" w:type="dxa"/>
      </w:tblCellMar>
    </w:tblPr>
  </w:style>
  <w:style w:type="table" w:customStyle="1" w:styleId="a3">
    <w:basedOn w:val="TableNormal0"/>
    <w:tblPr>
      <w:tblStyleRowBandSize w:val="1"/>
      <w:tblStyleColBandSize w:val="1"/>
      <w:tblCellMar>
        <w:left w:w="70" w:type="dxa"/>
        <w:right w:w="70" w:type="dxa"/>
      </w:tblCellMar>
    </w:tblPr>
  </w:style>
  <w:style w:type="table" w:customStyle="1" w:styleId="a4">
    <w:basedOn w:val="TableNormal0"/>
    <w:tblPr>
      <w:tblStyleRowBandSize w:val="1"/>
      <w:tblStyleColBandSize w:val="1"/>
      <w:tblCellMar>
        <w:left w:w="70" w:type="dxa"/>
        <w:right w:w="70" w:type="dxa"/>
      </w:tblCellMar>
    </w:tblPr>
  </w:style>
  <w:style w:type="table" w:customStyle="1" w:styleId="a5">
    <w:basedOn w:val="TableNormal0"/>
    <w:tblPr>
      <w:tblStyleRowBandSize w:val="1"/>
      <w:tblStyleColBandSize w:val="1"/>
      <w:tblCellMar>
        <w:left w:w="70" w:type="dxa"/>
        <w:right w:w="70" w:type="dxa"/>
      </w:tblCellMar>
    </w:tblPr>
  </w:style>
  <w:style w:type="table" w:customStyle="1" w:styleId="a6">
    <w:basedOn w:val="TableNormal0"/>
    <w:tblPr>
      <w:tblStyleRowBandSize w:val="1"/>
      <w:tblStyleColBandSize w:val="1"/>
      <w:tblCellMar>
        <w:left w:w="70" w:type="dxa"/>
        <w:right w:w="70" w:type="dxa"/>
      </w:tblCellMar>
    </w:tblPr>
  </w:style>
  <w:style w:type="table" w:customStyle="1" w:styleId="a7">
    <w:basedOn w:val="TableNormal0"/>
    <w:tblPr>
      <w:tblStyleRowBandSize w:val="1"/>
      <w:tblStyleColBandSize w:val="1"/>
      <w:tblCellMar>
        <w:left w:w="70" w:type="dxa"/>
        <w:right w:w="70" w:type="dxa"/>
      </w:tblCellMar>
    </w:tblPr>
  </w:style>
  <w:style w:type="table" w:customStyle="1" w:styleId="a8">
    <w:basedOn w:val="TableNormal0"/>
    <w:tblPr>
      <w:tblStyleRowBandSize w:val="1"/>
      <w:tblStyleColBandSize w:val="1"/>
      <w:tblCellMar>
        <w:left w:w="70" w:type="dxa"/>
        <w:right w:w="70" w:type="dxa"/>
      </w:tblCellMar>
    </w:tblPr>
  </w:style>
  <w:style w:type="table" w:customStyle="1" w:styleId="a9">
    <w:basedOn w:val="TableNormal0"/>
    <w:tblPr>
      <w:tblStyleRowBandSize w:val="1"/>
      <w:tblStyleColBandSize w:val="1"/>
      <w:tblCellMar>
        <w:left w:w="70" w:type="dxa"/>
        <w:right w:w="70" w:type="dxa"/>
      </w:tblCellMar>
    </w:tblPr>
  </w:style>
  <w:style w:type="table" w:customStyle="1" w:styleId="aa">
    <w:basedOn w:val="TableNormal0"/>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409120">
      <w:bodyDiv w:val="1"/>
      <w:marLeft w:val="0"/>
      <w:marRight w:val="0"/>
      <w:marTop w:val="0"/>
      <w:marBottom w:val="0"/>
      <w:divBdr>
        <w:top w:val="none" w:sz="0" w:space="0" w:color="auto"/>
        <w:left w:val="none" w:sz="0" w:space="0" w:color="auto"/>
        <w:bottom w:val="none" w:sz="0" w:space="0" w:color="auto"/>
        <w:right w:val="none" w:sz="0" w:space="0" w:color="auto"/>
      </w:divBdr>
    </w:div>
    <w:div w:id="238829061">
      <w:bodyDiv w:val="1"/>
      <w:marLeft w:val="0"/>
      <w:marRight w:val="0"/>
      <w:marTop w:val="0"/>
      <w:marBottom w:val="0"/>
      <w:divBdr>
        <w:top w:val="none" w:sz="0" w:space="0" w:color="auto"/>
        <w:left w:val="none" w:sz="0" w:space="0" w:color="auto"/>
        <w:bottom w:val="none" w:sz="0" w:space="0" w:color="auto"/>
        <w:right w:val="none" w:sz="0" w:space="0" w:color="auto"/>
      </w:divBdr>
    </w:div>
    <w:div w:id="265577369">
      <w:bodyDiv w:val="1"/>
      <w:marLeft w:val="0"/>
      <w:marRight w:val="0"/>
      <w:marTop w:val="0"/>
      <w:marBottom w:val="0"/>
      <w:divBdr>
        <w:top w:val="none" w:sz="0" w:space="0" w:color="auto"/>
        <w:left w:val="none" w:sz="0" w:space="0" w:color="auto"/>
        <w:bottom w:val="none" w:sz="0" w:space="0" w:color="auto"/>
        <w:right w:val="none" w:sz="0" w:space="0" w:color="auto"/>
      </w:divBdr>
    </w:div>
    <w:div w:id="430783616">
      <w:bodyDiv w:val="1"/>
      <w:marLeft w:val="0"/>
      <w:marRight w:val="0"/>
      <w:marTop w:val="0"/>
      <w:marBottom w:val="0"/>
      <w:divBdr>
        <w:top w:val="none" w:sz="0" w:space="0" w:color="auto"/>
        <w:left w:val="none" w:sz="0" w:space="0" w:color="auto"/>
        <w:bottom w:val="none" w:sz="0" w:space="0" w:color="auto"/>
        <w:right w:val="none" w:sz="0" w:space="0" w:color="auto"/>
      </w:divBdr>
    </w:div>
    <w:div w:id="464928891">
      <w:bodyDiv w:val="1"/>
      <w:marLeft w:val="0"/>
      <w:marRight w:val="0"/>
      <w:marTop w:val="0"/>
      <w:marBottom w:val="0"/>
      <w:divBdr>
        <w:top w:val="none" w:sz="0" w:space="0" w:color="auto"/>
        <w:left w:val="none" w:sz="0" w:space="0" w:color="auto"/>
        <w:bottom w:val="none" w:sz="0" w:space="0" w:color="auto"/>
        <w:right w:val="none" w:sz="0" w:space="0" w:color="auto"/>
      </w:divBdr>
    </w:div>
    <w:div w:id="510995992">
      <w:bodyDiv w:val="1"/>
      <w:marLeft w:val="0"/>
      <w:marRight w:val="0"/>
      <w:marTop w:val="0"/>
      <w:marBottom w:val="0"/>
      <w:divBdr>
        <w:top w:val="none" w:sz="0" w:space="0" w:color="auto"/>
        <w:left w:val="none" w:sz="0" w:space="0" w:color="auto"/>
        <w:bottom w:val="none" w:sz="0" w:space="0" w:color="auto"/>
        <w:right w:val="none" w:sz="0" w:space="0" w:color="auto"/>
      </w:divBdr>
    </w:div>
    <w:div w:id="574516362">
      <w:bodyDiv w:val="1"/>
      <w:marLeft w:val="0"/>
      <w:marRight w:val="0"/>
      <w:marTop w:val="0"/>
      <w:marBottom w:val="0"/>
      <w:divBdr>
        <w:top w:val="none" w:sz="0" w:space="0" w:color="auto"/>
        <w:left w:val="none" w:sz="0" w:space="0" w:color="auto"/>
        <w:bottom w:val="none" w:sz="0" w:space="0" w:color="auto"/>
        <w:right w:val="none" w:sz="0" w:space="0" w:color="auto"/>
      </w:divBdr>
    </w:div>
    <w:div w:id="684288937">
      <w:bodyDiv w:val="1"/>
      <w:marLeft w:val="0"/>
      <w:marRight w:val="0"/>
      <w:marTop w:val="0"/>
      <w:marBottom w:val="0"/>
      <w:divBdr>
        <w:top w:val="none" w:sz="0" w:space="0" w:color="auto"/>
        <w:left w:val="none" w:sz="0" w:space="0" w:color="auto"/>
        <w:bottom w:val="none" w:sz="0" w:space="0" w:color="auto"/>
        <w:right w:val="none" w:sz="0" w:space="0" w:color="auto"/>
      </w:divBdr>
    </w:div>
    <w:div w:id="690961605">
      <w:bodyDiv w:val="1"/>
      <w:marLeft w:val="0"/>
      <w:marRight w:val="0"/>
      <w:marTop w:val="0"/>
      <w:marBottom w:val="0"/>
      <w:divBdr>
        <w:top w:val="none" w:sz="0" w:space="0" w:color="auto"/>
        <w:left w:val="none" w:sz="0" w:space="0" w:color="auto"/>
        <w:bottom w:val="none" w:sz="0" w:space="0" w:color="auto"/>
        <w:right w:val="none" w:sz="0" w:space="0" w:color="auto"/>
      </w:divBdr>
    </w:div>
    <w:div w:id="759057921">
      <w:bodyDiv w:val="1"/>
      <w:marLeft w:val="0"/>
      <w:marRight w:val="0"/>
      <w:marTop w:val="0"/>
      <w:marBottom w:val="0"/>
      <w:divBdr>
        <w:top w:val="none" w:sz="0" w:space="0" w:color="auto"/>
        <w:left w:val="none" w:sz="0" w:space="0" w:color="auto"/>
        <w:bottom w:val="none" w:sz="0" w:space="0" w:color="auto"/>
        <w:right w:val="none" w:sz="0" w:space="0" w:color="auto"/>
      </w:divBdr>
    </w:div>
    <w:div w:id="874849908">
      <w:bodyDiv w:val="1"/>
      <w:marLeft w:val="0"/>
      <w:marRight w:val="0"/>
      <w:marTop w:val="0"/>
      <w:marBottom w:val="0"/>
      <w:divBdr>
        <w:top w:val="none" w:sz="0" w:space="0" w:color="auto"/>
        <w:left w:val="none" w:sz="0" w:space="0" w:color="auto"/>
        <w:bottom w:val="none" w:sz="0" w:space="0" w:color="auto"/>
        <w:right w:val="none" w:sz="0" w:space="0" w:color="auto"/>
      </w:divBdr>
    </w:div>
    <w:div w:id="897322151">
      <w:bodyDiv w:val="1"/>
      <w:marLeft w:val="0"/>
      <w:marRight w:val="0"/>
      <w:marTop w:val="0"/>
      <w:marBottom w:val="0"/>
      <w:divBdr>
        <w:top w:val="none" w:sz="0" w:space="0" w:color="auto"/>
        <w:left w:val="none" w:sz="0" w:space="0" w:color="auto"/>
        <w:bottom w:val="none" w:sz="0" w:space="0" w:color="auto"/>
        <w:right w:val="none" w:sz="0" w:space="0" w:color="auto"/>
      </w:divBdr>
    </w:div>
    <w:div w:id="911738709">
      <w:bodyDiv w:val="1"/>
      <w:marLeft w:val="0"/>
      <w:marRight w:val="0"/>
      <w:marTop w:val="0"/>
      <w:marBottom w:val="0"/>
      <w:divBdr>
        <w:top w:val="none" w:sz="0" w:space="0" w:color="auto"/>
        <w:left w:val="none" w:sz="0" w:space="0" w:color="auto"/>
        <w:bottom w:val="none" w:sz="0" w:space="0" w:color="auto"/>
        <w:right w:val="none" w:sz="0" w:space="0" w:color="auto"/>
      </w:divBdr>
    </w:div>
    <w:div w:id="944846857">
      <w:bodyDiv w:val="1"/>
      <w:marLeft w:val="0"/>
      <w:marRight w:val="0"/>
      <w:marTop w:val="0"/>
      <w:marBottom w:val="0"/>
      <w:divBdr>
        <w:top w:val="none" w:sz="0" w:space="0" w:color="auto"/>
        <w:left w:val="none" w:sz="0" w:space="0" w:color="auto"/>
        <w:bottom w:val="none" w:sz="0" w:space="0" w:color="auto"/>
        <w:right w:val="none" w:sz="0" w:space="0" w:color="auto"/>
      </w:divBdr>
    </w:div>
    <w:div w:id="1030568638">
      <w:bodyDiv w:val="1"/>
      <w:marLeft w:val="0"/>
      <w:marRight w:val="0"/>
      <w:marTop w:val="0"/>
      <w:marBottom w:val="0"/>
      <w:divBdr>
        <w:top w:val="none" w:sz="0" w:space="0" w:color="auto"/>
        <w:left w:val="none" w:sz="0" w:space="0" w:color="auto"/>
        <w:bottom w:val="none" w:sz="0" w:space="0" w:color="auto"/>
        <w:right w:val="none" w:sz="0" w:space="0" w:color="auto"/>
      </w:divBdr>
    </w:div>
    <w:div w:id="1161431662">
      <w:bodyDiv w:val="1"/>
      <w:marLeft w:val="0"/>
      <w:marRight w:val="0"/>
      <w:marTop w:val="0"/>
      <w:marBottom w:val="0"/>
      <w:divBdr>
        <w:top w:val="none" w:sz="0" w:space="0" w:color="auto"/>
        <w:left w:val="none" w:sz="0" w:space="0" w:color="auto"/>
        <w:bottom w:val="none" w:sz="0" w:space="0" w:color="auto"/>
        <w:right w:val="none" w:sz="0" w:space="0" w:color="auto"/>
      </w:divBdr>
    </w:div>
    <w:div w:id="1291593825">
      <w:bodyDiv w:val="1"/>
      <w:marLeft w:val="0"/>
      <w:marRight w:val="0"/>
      <w:marTop w:val="0"/>
      <w:marBottom w:val="0"/>
      <w:divBdr>
        <w:top w:val="none" w:sz="0" w:space="0" w:color="auto"/>
        <w:left w:val="none" w:sz="0" w:space="0" w:color="auto"/>
        <w:bottom w:val="none" w:sz="0" w:space="0" w:color="auto"/>
        <w:right w:val="none" w:sz="0" w:space="0" w:color="auto"/>
      </w:divBdr>
    </w:div>
    <w:div w:id="1316570698">
      <w:bodyDiv w:val="1"/>
      <w:marLeft w:val="0"/>
      <w:marRight w:val="0"/>
      <w:marTop w:val="0"/>
      <w:marBottom w:val="0"/>
      <w:divBdr>
        <w:top w:val="none" w:sz="0" w:space="0" w:color="auto"/>
        <w:left w:val="none" w:sz="0" w:space="0" w:color="auto"/>
        <w:bottom w:val="none" w:sz="0" w:space="0" w:color="auto"/>
        <w:right w:val="none" w:sz="0" w:space="0" w:color="auto"/>
      </w:divBdr>
    </w:div>
    <w:div w:id="1486356946">
      <w:bodyDiv w:val="1"/>
      <w:marLeft w:val="0"/>
      <w:marRight w:val="0"/>
      <w:marTop w:val="0"/>
      <w:marBottom w:val="0"/>
      <w:divBdr>
        <w:top w:val="none" w:sz="0" w:space="0" w:color="auto"/>
        <w:left w:val="none" w:sz="0" w:space="0" w:color="auto"/>
        <w:bottom w:val="none" w:sz="0" w:space="0" w:color="auto"/>
        <w:right w:val="none" w:sz="0" w:space="0" w:color="auto"/>
      </w:divBdr>
    </w:div>
    <w:div w:id="1607346577">
      <w:bodyDiv w:val="1"/>
      <w:marLeft w:val="0"/>
      <w:marRight w:val="0"/>
      <w:marTop w:val="0"/>
      <w:marBottom w:val="0"/>
      <w:divBdr>
        <w:top w:val="none" w:sz="0" w:space="0" w:color="auto"/>
        <w:left w:val="none" w:sz="0" w:space="0" w:color="auto"/>
        <w:bottom w:val="none" w:sz="0" w:space="0" w:color="auto"/>
        <w:right w:val="none" w:sz="0" w:space="0" w:color="auto"/>
      </w:divBdr>
    </w:div>
    <w:div w:id="1672759605">
      <w:bodyDiv w:val="1"/>
      <w:marLeft w:val="0"/>
      <w:marRight w:val="0"/>
      <w:marTop w:val="0"/>
      <w:marBottom w:val="0"/>
      <w:divBdr>
        <w:top w:val="none" w:sz="0" w:space="0" w:color="auto"/>
        <w:left w:val="none" w:sz="0" w:space="0" w:color="auto"/>
        <w:bottom w:val="none" w:sz="0" w:space="0" w:color="auto"/>
        <w:right w:val="none" w:sz="0" w:space="0" w:color="auto"/>
      </w:divBdr>
    </w:div>
    <w:div w:id="1680889620">
      <w:bodyDiv w:val="1"/>
      <w:marLeft w:val="0"/>
      <w:marRight w:val="0"/>
      <w:marTop w:val="0"/>
      <w:marBottom w:val="0"/>
      <w:divBdr>
        <w:top w:val="none" w:sz="0" w:space="0" w:color="auto"/>
        <w:left w:val="none" w:sz="0" w:space="0" w:color="auto"/>
        <w:bottom w:val="none" w:sz="0" w:space="0" w:color="auto"/>
        <w:right w:val="none" w:sz="0" w:space="0" w:color="auto"/>
      </w:divBdr>
    </w:div>
    <w:div w:id="1726446388">
      <w:bodyDiv w:val="1"/>
      <w:marLeft w:val="0"/>
      <w:marRight w:val="0"/>
      <w:marTop w:val="0"/>
      <w:marBottom w:val="0"/>
      <w:divBdr>
        <w:top w:val="none" w:sz="0" w:space="0" w:color="auto"/>
        <w:left w:val="none" w:sz="0" w:space="0" w:color="auto"/>
        <w:bottom w:val="none" w:sz="0" w:space="0" w:color="auto"/>
        <w:right w:val="none" w:sz="0" w:space="0" w:color="auto"/>
      </w:divBdr>
    </w:div>
    <w:div w:id="1832797249">
      <w:bodyDiv w:val="1"/>
      <w:marLeft w:val="0"/>
      <w:marRight w:val="0"/>
      <w:marTop w:val="0"/>
      <w:marBottom w:val="0"/>
      <w:divBdr>
        <w:top w:val="none" w:sz="0" w:space="0" w:color="auto"/>
        <w:left w:val="none" w:sz="0" w:space="0" w:color="auto"/>
        <w:bottom w:val="none" w:sz="0" w:space="0" w:color="auto"/>
        <w:right w:val="none" w:sz="0" w:space="0" w:color="auto"/>
      </w:divBdr>
    </w:div>
    <w:div w:id="1897887812">
      <w:bodyDiv w:val="1"/>
      <w:marLeft w:val="0"/>
      <w:marRight w:val="0"/>
      <w:marTop w:val="0"/>
      <w:marBottom w:val="0"/>
      <w:divBdr>
        <w:top w:val="none" w:sz="0" w:space="0" w:color="auto"/>
        <w:left w:val="none" w:sz="0" w:space="0" w:color="auto"/>
        <w:bottom w:val="none" w:sz="0" w:space="0" w:color="auto"/>
        <w:right w:val="none" w:sz="0" w:space="0" w:color="auto"/>
      </w:divBdr>
    </w:div>
    <w:div w:id="1900508309">
      <w:bodyDiv w:val="1"/>
      <w:marLeft w:val="0"/>
      <w:marRight w:val="0"/>
      <w:marTop w:val="0"/>
      <w:marBottom w:val="0"/>
      <w:divBdr>
        <w:top w:val="none" w:sz="0" w:space="0" w:color="auto"/>
        <w:left w:val="none" w:sz="0" w:space="0" w:color="auto"/>
        <w:bottom w:val="none" w:sz="0" w:space="0" w:color="auto"/>
        <w:right w:val="none" w:sz="0" w:space="0" w:color="auto"/>
      </w:divBdr>
    </w:div>
    <w:div w:id="1919710517">
      <w:bodyDiv w:val="1"/>
      <w:marLeft w:val="0"/>
      <w:marRight w:val="0"/>
      <w:marTop w:val="0"/>
      <w:marBottom w:val="0"/>
      <w:divBdr>
        <w:top w:val="none" w:sz="0" w:space="0" w:color="auto"/>
        <w:left w:val="none" w:sz="0" w:space="0" w:color="auto"/>
        <w:bottom w:val="none" w:sz="0" w:space="0" w:color="auto"/>
        <w:right w:val="none" w:sz="0" w:space="0" w:color="auto"/>
      </w:divBdr>
    </w:div>
    <w:div w:id="19261874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emf"/><Relationship Id="rId26" Type="http://schemas.openxmlformats.org/officeDocument/2006/relationships/image" Target="media/image12.emf"/><Relationship Id="rId3" Type="http://schemas.openxmlformats.org/officeDocument/2006/relationships/numbering" Target="numbering.xml"/><Relationship Id="rId21" Type="http://schemas.openxmlformats.org/officeDocument/2006/relationships/hyperlink" Target="https://pt.wikipedia.org/wiki/Passivo_(contabilidade)"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emf"/><Relationship Id="rId25" Type="http://schemas.openxmlformats.org/officeDocument/2006/relationships/hyperlink" Target="https://pt.wikipedia.org/wiki/Insolv%C3%AAncia"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hyperlink" Target="https://pt.wikipedia.org/wiki/Ativo"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s://pt.wikipedia.org/wiki/Patrim%C3%B4nio_l%C3%ADquido" TargetMode="External"/><Relationship Id="rId32"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hyperlink" Target="https://pt.wikipedia.org/wiki/Liquidez" TargetMode="External"/><Relationship Id="rId28" Type="http://schemas.openxmlformats.org/officeDocument/2006/relationships/header" Target="header2.xml"/><Relationship Id="rId10" Type="http://schemas.openxmlformats.org/officeDocument/2006/relationships/image" Target="media/image2.emf"/><Relationship Id="rId19" Type="http://schemas.openxmlformats.org/officeDocument/2006/relationships/image" Target="media/image11.emf"/><Relationship Id="rId31" Type="http://schemas.openxmlformats.org/officeDocument/2006/relationships/header" Target="header3.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6.png"/><Relationship Id="rId22" Type="http://schemas.openxmlformats.org/officeDocument/2006/relationships/hyperlink" Target="https://pt.wikipedia.org/wiki/Patrim%C3%B4nio"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HxxR4xv4Cm+AbL7qUPdeLozIDQg==">AMUW2mWYnojWtB8Mcx+eb3UvoqrsB2D8cJxg9a63bK7pxgyHvUX+v8COgMi/OEsqzesHf728M94BlnwqBxsrHeRKNzpq9UivbVajnyqBM7Yj6UBArzY4ZBiO9KhMeJJKQqyptiH1pXYI</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908CAB1-00D5-4A21-866E-F730C05EC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4745</TotalTime>
  <Pages>21</Pages>
  <Words>3639</Words>
  <Characters>20743</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Aline Prado</dc:creator>
  <cp:lastModifiedBy>Amanda Hernandez</cp:lastModifiedBy>
  <cp:revision>183</cp:revision>
  <dcterms:created xsi:type="dcterms:W3CDTF">2023-01-30T17:31:00Z</dcterms:created>
  <dcterms:modified xsi:type="dcterms:W3CDTF">2023-11-23T09:30:00Z</dcterms:modified>
</cp:coreProperties>
</file>